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617D" w14:textId="77777777" w:rsidR="00F339B9" w:rsidRPr="00CE6DAC" w:rsidRDefault="00F52D21">
      <w:pPr>
        <w:rPr>
          <w:rFonts w:ascii="Times New Roman" w:hAnsi="Times New Roman" w:cs="Times New Roman"/>
          <w:b/>
          <w:sz w:val="24"/>
          <w:szCs w:val="24"/>
        </w:rPr>
      </w:pPr>
      <w:bookmarkStart w:id="0" w:name="_GoBack"/>
      <w:bookmarkEnd w:id="0"/>
      <w:r w:rsidRPr="00CE6DAC">
        <w:rPr>
          <w:rFonts w:ascii="Times New Roman" w:hAnsi="Times New Roman" w:cs="Times New Roman"/>
          <w:b/>
          <w:sz w:val="24"/>
          <w:szCs w:val="24"/>
        </w:rPr>
        <w:t>INSOL East European states conference. Ljubljana. 07.06.2019</w:t>
      </w:r>
    </w:p>
    <w:p w14:paraId="5302DBEA" w14:textId="77777777" w:rsidR="00F52D21" w:rsidRPr="00CE6DAC" w:rsidRDefault="00F52D21">
      <w:pPr>
        <w:rPr>
          <w:rFonts w:ascii="Times New Roman" w:hAnsi="Times New Roman" w:cs="Times New Roman"/>
          <w:b/>
          <w:sz w:val="24"/>
          <w:szCs w:val="24"/>
        </w:rPr>
      </w:pPr>
      <w:r w:rsidRPr="00CE6DAC">
        <w:rPr>
          <w:rFonts w:ascii="Times New Roman" w:hAnsi="Times New Roman" w:cs="Times New Roman"/>
          <w:b/>
          <w:sz w:val="24"/>
          <w:szCs w:val="24"/>
        </w:rPr>
        <w:t>Increasing efficiency in insolvency proceedings. The appointment of IP-s</w:t>
      </w:r>
    </w:p>
    <w:p w14:paraId="2FBB823D" w14:textId="77777777" w:rsidR="00F52D21" w:rsidRPr="00F52D21" w:rsidRDefault="00F52D21">
      <w:pPr>
        <w:rPr>
          <w:rFonts w:ascii="Times New Roman" w:hAnsi="Times New Roman" w:cs="Times New Roman"/>
          <w:sz w:val="24"/>
          <w:szCs w:val="24"/>
        </w:rPr>
      </w:pPr>
    </w:p>
    <w:p w14:paraId="47803D05" w14:textId="77777777" w:rsidR="00F52D21" w:rsidRDefault="00F52D21">
      <w:pPr>
        <w:rPr>
          <w:rFonts w:ascii="Times New Roman" w:hAnsi="Times New Roman" w:cs="Times New Roman"/>
          <w:b/>
          <w:sz w:val="24"/>
          <w:szCs w:val="24"/>
        </w:rPr>
      </w:pPr>
      <w:r w:rsidRPr="00F52D21">
        <w:rPr>
          <w:rFonts w:ascii="Times New Roman" w:hAnsi="Times New Roman" w:cs="Times New Roman"/>
          <w:b/>
          <w:sz w:val="24"/>
          <w:szCs w:val="24"/>
        </w:rPr>
        <w:t xml:space="preserve">Estonian </w:t>
      </w:r>
      <w:r>
        <w:rPr>
          <w:rFonts w:ascii="Times New Roman" w:hAnsi="Times New Roman" w:cs="Times New Roman"/>
          <w:b/>
          <w:sz w:val="24"/>
          <w:szCs w:val="24"/>
        </w:rPr>
        <w:t>system</w:t>
      </w:r>
      <w:r w:rsidRPr="00F52D21">
        <w:rPr>
          <w:rFonts w:ascii="Times New Roman" w:hAnsi="Times New Roman" w:cs="Times New Roman"/>
          <w:b/>
          <w:sz w:val="24"/>
          <w:szCs w:val="24"/>
        </w:rPr>
        <w:t xml:space="preserve">. </w:t>
      </w:r>
    </w:p>
    <w:p w14:paraId="1DB1C102" w14:textId="77777777" w:rsidR="00F52D21" w:rsidRDefault="00F52D21" w:rsidP="00F52D21">
      <w:pPr>
        <w:spacing w:line="252" w:lineRule="auto"/>
        <w:rPr>
          <w:rFonts w:ascii="Times New Roman" w:hAnsi="Times New Roman" w:cs="Times New Roman"/>
          <w:sz w:val="24"/>
          <w:szCs w:val="24"/>
        </w:rPr>
      </w:pPr>
      <w:r w:rsidRPr="00F52D21">
        <w:rPr>
          <w:rFonts w:ascii="Times New Roman" w:hAnsi="Times New Roman" w:cs="Times New Roman"/>
          <w:sz w:val="24"/>
          <w:szCs w:val="24"/>
        </w:rPr>
        <w:t xml:space="preserve">Estonian system is </w:t>
      </w:r>
      <w:r>
        <w:rPr>
          <w:rFonts w:ascii="Times New Roman" w:hAnsi="Times New Roman" w:cs="Times New Roman"/>
          <w:sz w:val="24"/>
          <w:szCs w:val="24"/>
        </w:rPr>
        <w:t xml:space="preserve">Quite </w:t>
      </w:r>
      <w:r w:rsidRPr="00F52D21">
        <w:rPr>
          <w:rFonts w:ascii="Times New Roman" w:hAnsi="Times New Roman" w:cs="Times New Roman"/>
          <w:sz w:val="24"/>
          <w:szCs w:val="24"/>
        </w:rPr>
        <w:t>like previous German system. Judge has a key role</w:t>
      </w:r>
      <w:r>
        <w:rPr>
          <w:rFonts w:ascii="Times New Roman" w:hAnsi="Times New Roman" w:cs="Times New Roman"/>
          <w:sz w:val="24"/>
          <w:szCs w:val="24"/>
        </w:rPr>
        <w:t xml:space="preserve"> in appointment of IP</w:t>
      </w:r>
      <w:r w:rsidRPr="00F52D21">
        <w:rPr>
          <w:rFonts w:ascii="Times New Roman" w:hAnsi="Times New Roman" w:cs="Times New Roman"/>
          <w:sz w:val="24"/>
          <w:szCs w:val="24"/>
        </w:rPr>
        <w:t xml:space="preserve">. We dont have specialized courts, but in bigger </w:t>
      </w:r>
      <w:r>
        <w:rPr>
          <w:rFonts w:ascii="Times New Roman" w:hAnsi="Times New Roman" w:cs="Times New Roman"/>
          <w:sz w:val="24"/>
          <w:szCs w:val="24"/>
        </w:rPr>
        <w:t xml:space="preserve">county </w:t>
      </w:r>
      <w:r w:rsidRPr="00F52D21">
        <w:rPr>
          <w:rFonts w:ascii="Times New Roman" w:hAnsi="Times New Roman" w:cs="Times New Roman"/>
          <w:sz w:val="24"/>
          <w:szCs w:val="24"/>
        </w:rPr>
        <w:t xml:space="preserve">courts </w:t>
      </w:r>
      <w:r>
        <w:rPr>
          <w:rFonts w:ascii="Times New Roman" w:hAnsi="Times New Roman" w:cs="Times New Roman"/>
          <w:sz w:val="24"/>
          <w:szCs w:val="24"/>
        </w:rPr>
        <w:t xml:space="preserve">there are </w:t>
      </w:r>
      <w:r w:rsidRPr="00F52D21">
        <w:rPr>
          <w:rFonts w:ascii="Times New Roman" w:hAnsi="Times New Roman" w:cs="Times New Roman"/>
          <w:sz w:val="24"/>
          <w:szCs w:val="24"/>
        </w:rPr>
        <w:t xml:space="preserve">specialized judges, who have ther „own lists“ of IP-s. Official list of IP-s is maintained by the Chamber of Bailiffs and Bankruptcy Trustees. </w:t>
      </w:r>
      <w:r>
        <w:rPr>
          <w:rFonts w:ascii="Times New Roman" w:hAnsi="Times New Roman" w:cs="Times New Roman"/>
          <w:sz w:val="24"/>
          <w:szCs w:val="24"/>
        </w:rPr>
        <w:t xml:space="preserve">There are </w:t>
      </w:r>
      <w:r w:rsidR="00037166">
        <w:rPr>
          <w:rFonts w:ascii="Times New Roman" w:hAnsi="Times New Roman" w:cs="Times New Roman"/>
          <w:sz w:val="24"/>
          <w:szCs w:val="24"/>
        </w:rPr>
        <w:t xml:space="preserve"> about 80 persons </w:t>
      </w:r>
      <w:r>
        <w:rPr>
          <w:rFonts w:ascii="Times New Roman" w:hAnsi="Times New Roman" w:cs="Times New Roman"/>
          <w:sz w:val="24"/>
          <w:szCs w:val="24"/>
        </w:rPr>
        <w:t>registred in the list</w:t>
      </w:r>
      <w:r w:rsidR="00037166">
        <w:rPr>
          <w:rFonts w:ascii="Times New Roman" w:hAnsi="Times New Roman" w:cs="Times New Roman"/>
          <w:sz w:val="24"/>
          <w:szCs w:val="24"/>
        </w:rPr>
        <w:t xml:space="preserve"> of IP-s</w:t>
      </w:r>
      <w:r>
        <w:rPr>
          <w:rFonts w:ascii="Times New Roman" w:hAnsi="Times New Roman" w:cs="Times New Roman"/>
          <w:sz w:val="24"/>
          <w:szCs w:val="24"/>
        </w:rPr>
        <w:t xml:space="preserve">. </w:t>
      </w:r>
    </w:p>
    <w:p w14:paraId="47463B8C" w14:textId="77777777" w:rsidR="00F52D21" w:rsidRDefault="00F52D21" w:rsidP="00F52D21">
      <w:pPr>
        <w:spacing w:line="252" w:lineRule="auto"/>
        <w:rPr>
          <w:rFonts w:ascii="Times New Roman" w:hAnsi="Times New Roman" w:cs="Times New Roman"/>
          <w:sz w:val="24"/>
          <w:szCs w:val="24"/>
        </w:rPr>
      </w:pPr>
      <w:r>
        <w:rPr>
          <w:rFonts w:ascii="Times New Roman" w:hAnsi="Times New Roman" w:cs="Times New Roman"/>
          <w:sz w:val="24"/>
          <w:szCs w:val="24"/>
        </w:rPr>
        <w:t xml:space="preserve">A IP must have the confidence of the court and the creditors. </w:t>
      </w:r>
    </w:p>
    <w:p w14:paraId="6C67512F" w14:textId="77777777" w:rsidR="00F52D21" w:rsidRDefault="00F52D21" w:rsidP="00F52D21">
      <w:pPr>
        <w:spacing w:line="252" w:lineRule="auto"/>
        <w:rPr>
          <w:rFonts w:ascii="Times New Roman" w:hAnsi="Times New Roman" w:cs="Times New Roman"/>
          <w:sz w:val="24"/>
          <w:szCs w:val="24"/>
        </w:rPr>
      </w:pPr>
      <w:r>
        <w:rPr>
          <w:rFonts w:ascii="Times New Roman" w:hAnsi="Times New Roman" w:cs="Times New Roman"/>
          <w:sz w:val="24"/>
          <w:szCs w:val="24"/>
        </w:rPr>
        <w:t xml:space="preserve">Courts shall exercise supervision </w:t>
      </w:r>
      <w:r w:rsidR="007E7188">
        <w:rPr>
          <w:rFonts w:ascii="Times New Roman" w:hAnsi="Times New Roman" w:cs="Times New Roman"/>
          <w:sz w:val="24"/>
          <w:szCs w:val="24"/>
        </w:rPr>
        <w:t xml:space="preserve">(ex officio) </w:t>
      </w:r>
      <w:r>
        <w:rPr>
          <w:rFonts w:ascii="Times New Roman" w:hAnsi="Times New Roman" w:cs="Times New Roman"/>
          <w:sz w:val="24"/>
          <w:szCs w:val="24"/>
        </w:rPr>
        <w:t>over the lawfulness of bankrutcy proceedings</w:t>
      </w:r>
      <w:r w:rsidR="006643A7">
        <w:rPr>
          <w:rFonts w:ascii="Times New Roman" w:hAnsi="Times New Roman" w:cs="Times New Roman"/>
          <w:sz w:val="24"/>
          <w:szCs w:val="24"/>
        </w:rPr>
        <w:t xml:space="preserve"> (and over IP) </w:t>
      </w:r>
      <w:r>
        <w:rPr>
          <w:rFonts w:ascii="Times New Roman" w:hAnsi="Times New Roman" w:cs="Times New Roman"/>
          <w:sz w:val="24"/>
          <w:szCs w:val="24"/>
        </w:rPr>
        <w:t xml:space="preserve"> from the beginning till the end of bankrutcy proceedings. </w:t>
      </w:r>
    </w:p>
    <w:p w14:paraId="52A2646B" w14:textId="77777777" w:rsidR="00F52D21" w:rsidRPr="00F52D21" w:rsidRDefault="00F52D21" w:rsidP="00F52D21">
      <w:pPr>
        <w:spacing w:line="252" w:lineRule="auto"/>
        <w:rPr>
          <w:rFonts w:ascii="Times New Roman" w:hAnsi="Times New Roman" w:cs="Times New Roman"/>
          <w:sz w:val="24"/>
          <w:szCs w:val="24"/>
        </w:rPr>
      </w:pPr>
      <w:r w:rsidRPr="00F52D21">
        <w:rPr>
          <w:rFonts w:ascii="Times New Roman" w:hAnsi="Times New Roman" w:cs="Times New Roman"/>
          <w:sz w:val="24"/>
          <w:szCs w:val="24"/>
        </w:rPr>
        <w:t xml:space="preserve">Approval of a IP appointed by judge shall be decided by the first meeting of creditors. If IP apponted by judge is not approved by creditors, the creditors shall elect a new IP, whose approval shall be decided by judge. Judge has a right not to approve IP elected by creditors </w:t>
      </w:r>
      <w:r>
        <w:rPr>
          <w:rFonts w:ascii="Times New Roman" w:hAnsi="Times New Roman" w:cs="Times New Roman"/>
          <w:sz w:val="24"/>
          <w:szCs w:val="24"/>
        </w:rPr>
        <w:t>and right to appoint  new IP. If</w:t>
      </w:r>
      <w:r w:rsidRPr="00F52D21">
        <w:rPr>
          <w:rFonts w:ascii="Times New Roman" w:hAnsi="Times New Roman" w:cs="Times New Roman"/>
          <w:sz w:val="24"/>
          <w:szCs w:val="24"/>
        </w:rPr>
        <w:t xml:space="preserve"> court appoints new IP, there is no need  for IP to be approved by a meeting of creditors. </w:t>
      </w:r>
    </w:p>
    <w:p w14:paraId="3AF34FE3" w14:textId="77777777" w:rsidR="00F52D21" w:rsidRPr="00F52D21" w:rsidRDefault="00F52D21" w:rsidP="00F52D21">
      <w:pPr>
        <w:spacing w:line="252" w:lineRule="auto"/>
        <w:rPr>
          <w:rFonts w:ascii="Times New Roman" w:hAnsi="Times New Roman" w:cs="Times New Roman"/>
          <w:sz w:val="24"/>
          <w:szCs w:val="24"/>
        </w:rPr>
      </w:pPr>
      <w:r w:rsidRPr="00F52D21">
        <w:rPr>
          <w:rFonts w:ascii="Times New Roman" w:hAnsi="Times New Roman" w:cs="Times New Roman"/>
          <w:sz w:val="24"/>
          <w:szCs w:val="24"/>
        </w:rPr>
        <w:t xml:space="preserve">If courts shall not approve IP elected by creditors, the court ruling shall set out the reasons for refusal to approve IP. </w:t>
      </w:r>
    </w:p>
    <w:p w14:paraId="234C8A56" w14:textId="77777777" w:rsidR="00936D39" w:rsidRDefault="00F52D21" w:rsidP="00F52D21">
      <w:pPr>
        <w:rPr>
          <w:rFonts w:ascii="Times New Roman" w:hAnsi="Times New Roman" w:cs="Times New Roman"/>
          <w:sz w:val="24"/>
          <w:szCs w:val="24"/>
        </w:rPr>
      </w:pPr>
      <w:r w:rsidRPr="00F52D21">
        <w:rPr>
          <w:rFonts w:ascii="Times New Roman" w:hAnsi="Times New Roman" w:cs="Times New Roman"/>
          <w:sz w:val="24"/>
          <w:szCs w:val="24"/>
        </w:rPr>
        <w:t>This system exists from 1992 and is critisized</w:t>
      </w:r>
      <w:r w:rsidR="00936D39">
        <w:rPr>
          <w:rFonts w:ascii="Times New Roman" w:hAnsi="Times New Roman" w:cs="Times New Roman"/>
          <w:sz w:val="24"/>
          <w:szCs w:val="24"/>
        </w:rPr>
        <w:t xml:space="preserve"> quite a lot. </w:t>
      </w:r>
    </w:p>
    <w:p w14:paraId="4A63DB09" w14:textId="77777777" w:rsidR="00936D39" w:rsidRDefault="00936D39" w:rsidP="00F52D21">
      <w:pPr>
        <w:rPr>
          <w:rFonts w:ascii="Times New Roman" w:hAnsi="Times New Roman" w:cs="Times New Roman"/>
          <w:sz w:val="24"/>
          <w:szCs w:val="24"/>
        </w:rPr>
      </w:pPr>
      <w:r>
        <w:rPr>
          <w:rFonts w:ascii="Times New Roman" w:hAnsi="Times New Roman" w:cs="Times New Roman"/>
          <w:sz w:val="24"/>
          <w:szCs w:val="24"/>
        </w:rPr>
        <w:t>Problems:</w:t>
      </w:r>
    </w:p>
    <w:p w14:paraId="73D6C148" w14:textId="77777777" w:rsidR="00F52D21" w:rsidRDefault="00936D39" w:rsidP="00936D39">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are judges whose „own list“ is really short (3-5 IP-s). Sometimes  bankruptcy judge and IP work in </w:t>
      </w:r>
      <w:r w:rsidRPr="00936D39">
        <w:rPr>
          <w:rFonts w:ascii="Times New Roman" w:hAnsi="Times New Roman" w:cs="Times New Roman"/>
          <w:sz w:val="24"/>
          <w:szCs w:val="24"/>
        </w:rPr>
        <w:t xml:space="preserve"> </w:t>
      </w:r>
      <w:r>
        <w:rPr>
          <w:rFonts w:ascii="Times New Roman" w:hAnsi="Times New Roman" w:cs="Times New Roman"/>
          <w:sz w:val="24"/>
          <w:szCs w:val="24"/>
        </w:rPr>
        <w:t>„pairs“</w:t>
      </w:r>
    </w:p>
    <w:p w14:paraId="10C1DF45" w14:textId="77777777" w:rsidR="00936D39" w:rsidRDefault="00936D39" w:rsidP="00936D39">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Creditors  are not satisfied with their role in IP appointment</w:t>
      </w:r>
    </w:p>
    <w:p w14:paraId="789F1422" w14:textId="77777777" w:rsidR="00E658C1" w:rsidRDefault="00936D39" w:rsidP="00936D39">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IP-s possibility</w:t>
      </w:r>
      <w:r w:rsidR="00E658C1">
        <w:rPr>
          <w:rFonts w:ascii="Times New Roman" w:hAnsi="Times New Roman" w:cs="Times New Roman"/>
          <w:sz w:val="24"/>
          <w:szCs w:val="24"/>
        </w:rPr>
        <w:t xml:space="preserve"> to get appointed sometimes depends on his/her relationship with the bankrutcy judge</w:t>
      </w:r>
    </w:p>
    <w:p w14:paraId="09D453CA" w14:textId="77777777" w:rsidR="00936D39" w:rsidRPr="00936D39" w:rsidRDefault="00E658C1" w:rsidP="00936D39">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 Problems with transparency </w:t>
      </w:r>
    </w:p>
    <w:p w14:paraId="319F348A" w14:textId="77777777" w:rsidR="00936D39" w:rsidRDefault="00936D39" w:rsidP="00F52D21">
      <w:pPr>
        <w:rPr>
          <w:rFonts w:ascii="Times New Roman" w:hAnsi="Times New Roman" w:cs="Times New Roman"/>
          <w:sz w:val="24"/>
          <w:szCs w:val="24"/>
        </w:rPr>
      </w:pPr>
    </w:p>
    <w:p w14:paraId="43AF68E6" w14:textId="77777777" w:rsidR="00502F49" w:rsidRPr="006643A7" w:rsidRDefault="00502F49" w:rsidP="006643A7">
      <w:pPr>
        <w:jc w:val="both"/>
        <w:rPr>
          <w:rFonts w:ascii="Times New Roman" w:hAnsi="Times New Roman" w:cs="Times New Roman"/>
          <w:sz w:val="24"/>
          <w:szCs w:val="24"/>
        </w:rPr>
      </w:pPr>
      <w:r w:rsidRPr="006643A7">
        <w:rPr>
          <w:rFonts w:ascii="Times New Roman" w:hAnsi="Times New Roman" w:cs="Times New Roman"/>
          <w:b/>
          <w:sz w:val="24"/>
          <w:szCs w:val="24"/>
        </w:rPr>
        <w:t>UNCITRAL:</w:t>
      </w:r>
      <w:r>
        <w:rPr>
          <w:rFonts w:ascii="Times New Roman" w:hAnsi="Times New Roman" w:cs="Times New Roman"/>
          <w:sz w:val="24"/>
          <w:szCs w:val="24"/>
        </w:rPr>
        <w:t xml:space="preserve"> </w:t>
      </w:r>
      <w:r w:rsidRPr="006643A7">
        <w:rPr>
          <w:rFonts w:ascii="Times New Roman" w:hAnsi="Times New Roman" w:cs="Times New Roman"/>
          <w:sz w:val="24"/>
          <w:szCs w:val="24"/>
        </w:rPr>
        <w:t>While ensuring fair and impartial distribution of cases , one possible</w:t>
      </w:r>
      <w:r w:rsidR="006643A7" w:rsidRPr="006643A7">
        <w:rPr>
          <w:rFonts w:ascii="Times New Roman" w:hAnsi="Times New Roman" w:cs="Times New Roman"/>
          <w:sz w:val="24"/>
          <w:szCs w:val="24"/>
        </w:rPr>
        <w:t xml:space="preserve"> </w:t>
      </w:r>
      <w:r w:rsidRPr="006643A7">
        <w:rPr>
          <w:rFonts w:ascii="Times New Roman" w:hAnsi="Times New Roman" w:cs="Times New Roman"/>
          <w:sz w:val="24"/>
          <w:szCs w:val="24"/>
        </w:rPr>
        <w:t xml:space="preserve">disadvantage of a </w:t>
      </w:r>
      <w:r w:rsidR="006643A7" w:rsidRPr="006643A7">
        <w:rPr>
          <w:rFonts w:ascii="Times New Roman" w:hAnsi="Times New Roman" w:cs="Times New Roman"/>
          <w:sz w:val="24"/>
          <w:szCs w:val="24"/>
        </w:rPr>
        <w:t>ro</w:t>
      </w:r>
      <w:r w:rsidRPr="006643A7">
        <w:rPr>
          <w:rFonts w:ascii="Times New Roman" w:hAnsi="Times New Roman" w:cs="Times New Roman"/>
          <w:sz w:val="24"/>
          <w:szCs w:val="24"/>
        </w:rPr>
        <w:t xml:space="preserve">ster system is that it may not ensure the appointment of  the person most qualified to conduct the particular case. That may depend of course, upon the manner in which the roster is compiled and upon the qualifications required of IP-s in order to be included on that röster. </w:t>
      </w:r>
    </w:p>
    <w:p w14:paraId="3B58266F" w14:textId="77777777" w:rsidR="00037166" w:rsidRPr="006643A7" w:rsidRDefault="00037166" w:rsidP="00F52D21">
      <w:pPr>
        <w:rPr>
          <w:rFonts w:ascii="Times New Roman" w:hAnsi="Times New Roman" w:cs="Times New Roman"/>
          <w:b/>
          <w:sz w:val="24"/>
          <w:szCs w:val="24"/>
        </w:rPr>
      </w:pPr>
      <w:r w:rsidRPr="006643A7">
        <w:rPr>
          <w:rFonts w:ascii="Times New Roman" w:hAnsi="Times New Roman" w:cs="Times New Roman"/>
          <w:b/>
          <w:sz w:val="24"/>
          <w:szCs w:val="24"/>
        </w:rPr>
        <w:t xml:space="preserve">My </w:t>
      </w:r>
      <w:r w:rsidR="002C438C">
        <w:rPr>
          <w:rFonts w:ascii="Times New Roman" w:hAnsi="Times New Roman" w:cs="Times New Roman"/>
          <w:b/>
          <w:sz w:val="24"/>
          <w:szCs w:val="24"/>
        </w:rPr>
        <w:t xml:space="preserve">personal </w:t>
      </w:r>
      <w:r w:rsidRPr="006643A7">
        <w:rPr>
          <w:rFonts w:ascii="Times New Roman" w:hAnsi="Times New Roman" w:cs="Times New Roman"/>
          <w:b/>
          <w:sz w:val="24"/>
          <w:szCs w:val="24"/>
        </w:rPr>
        <w:t>view</w:t>
      </w:r>
    </w:p>
    <w:p w14:paraId="3FC732DC" w14:textId="77777777" w:rsidR="00B7081C" w:rsidRDefault="00B7081C" w:rsidP="006643A7">
      <w:pPr>
        <w:pStyle w:val="Default"/>
        <w:jc w:val="both"/>
      </w:pPr>
      <w:r w:rsidRPr="00502F49">
        <w:t xml:space="preserve">Randomised methods of appointment have the superficial appearance of fairness but they are obviously something of a lottery and may not match up individual IPs with suitable cases. As an EBRD commentator has remarked, a randomised appointment system not only does not match an IP to a case, it may remove the incentive for an IP to perform to a high level as “future appointments are not dependent on performance. In systems where… [IPs] are appointed on </w:t>
      </w:r>
      <w:r w:rsidRPr="00502F49">
        <w:lastRenderedPageBreak/>
        <w:t xml:space="preserve">the basis of reputation and merit, it is likely that they will work hard to maintain their reputation and perform to the best of their abilities. </w:t>
      </w:r>
      <w:r w:rsidR="006643A7">
        <w:t xml:space="preserve">Creditors have no role in the selection process. </w:t>
      </w:r>
    </w:p>
    <w:p w14:paraId="57F70726" w14:textId="77777777" w:rsidR="006643A7" w:rsidRPr="00502F49" w:rsidRDefault="006643A7" w:rsidP="006643A7">
      <w:pPr>
        <w:pStyle w:val="Default"/>
        <w:jc w:val="both"/>
      </w:pPr>
    </w:p>
    <w:p w14:paraId="3ADA25DB" w14:textId="77777777" w:rsidR="00B7081C" w:rsidRPr="00502F49" w:rsidRDefault="006643A7" w:rsidP="00B7081C">
      <w:pPr>
        <w:rPr>
          <w:rFonts w:ascii="Times New Roman" w:hAnsi="Times New Roman" w:cs="Times New Roman"/>
          <w:sz w:val="24"/>
          <w:szCs w:val="24"/>
        </w:rPr>
      </w:pPr>
      <w:r>
        <w:rPr>
          <w:rFonts w:ascii="Times New Roman" w:hAnsi="Times New Roman" w:cs="Times New Roman"/>
          <w:color w:val="000000"/>
          <w:sz w:val="24"/>
          <w:szCs w:val="24"/>
        </w:rPr>
        <w:t xml:space="preserve">I prefer to give creditors </w:t>
      </w:r>
      <w:r w:rsidR="00D36110">
        <w:rPr>
          <w:rFonts w:ascii="Times New Roman" w:hAnsi="Times New Roman" w:cs="Times New Roman"/>
          <w:color w:val="000000"/>
          <w:sz w:val="24"/>
          <w:szCs w:val="24"/>
        </w:rPr>
        <w:t xml:space="preserve">greater role  </w:t>
      </w:r>
      <w:r w:rsidR="00B7081C" w:rsidRPr="00502F49">
        <w:rPr>
          <w:rFonts w:ascii="Times New Roman" w:hAnsi="Times New Roman" w:cs="Times New Roman"/>
          <w:color w:val="000000"/>
          <w:sz w:val="24"/>
          <w:szCs w:val="24"/>
        </w:rPr>
        <w:t>in the IP appointment process as has been done recently in Germany. Creditors have a direct interest in the outcome of the insolvency proceedings.</w:t>
      </w:r>
    </w:p>
    <w:p w14:paraId="5DEB0F5C" w14:textId="77777777" w:rsidR="00037166" w:rsidRPr="00F52D21" w:rsidRDefault="00037166" w:rsidP="00F52D21">
      <w:pPr>
        <w:rPr>
          <w:rFonts w:ascii="Times New Roman" w:hAnsi="Times New Roman" w:cs="Times New Roman"/>
          <w:sz w:val="24"/>
          <w:szCs w:val="24"/>
        </w:rPr>
      </w:pPr>
    </w:p>
    <w:p w14:paraId="1DB91D3B" w14:textId="77777777" w:rsidR="00F52D21" w:rsidRPr="00F52D21" w:rsidRDefault="00F52D21">
      <w:pPr>
        <w:rPr>
          <w:rFonts w:ascii="Times New Roman" w:hAnsi="Times New Roman" w:cs="Times New Roman"/>
          <w:sz w:val="24"/>
          <w:szCs w:val="24"/>
        </w:rPr>
      </w:pPr>
    </w:p>
    <w:sectPr w:rsidR="00F52D21" w:rsidRPr="00F52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F1355" w14:textId="77777777" w:rsidR="00A36B8A" w:rsidRDefault="00A36B8A" w:rsidP="00B7081C">
      <w:pPr>
        <w:spacing w:after="0" w:line="240" w:lineRule="auto"/>
      </w:pPr>
      <w:r>
        <w:separator/>
      </w:r>
    </w:p>
  </w:endnote>
  <w:endnote w:type="continuationSeparator" w:id="0">
    <w:p w14:paraId="09325FA0" w14:textId="77777777" w:rsidR="00A36B8A" w:rsidRDefault="00A36B8A" w:rsidP="00B7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2DFC" w14:textId="77777777" w:rsidR="00A36B8A" w:rsidRDefault="00A36B8A" w:rsidP="00B7081C">
      <w:pPr>
        <w:spacing w:after="0" w:line="240" w:lineRule="auto"/>
      </w:pPr>
      <w:r>
        <w:separator/>
      </w:r>
    </w:p>
  </w:footnote>
  <w:footnote w:type="continuationSeparator" w:id="0">
    <w:p w14:paraId="342125C4" w14:textId="77777777" w:rsidR="00A36B8A" w:rsidRDefault="00A36B8A" w:rsidP="00B70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67571"/>
    <w:multiLevelType w:val="hybridMultilevel"/>
    <w:tmpl w:val="1138EA68"/>
    <w:lvl w:ilvl="0" w:tplc="B52CFE4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21"/>
    <w:rsid w:val="00037166"/>
    <w:rsid w:val="002C438C"/>
    <w:rsid w:val="002D1898"/>
    <w:rsid w:val="00502F49"/>
    <w:rsid w:val="006643A7"/>
    <w:rsid w:val="007A0D63"/>
    <w:rsid w:val="007E7188"/>
    <w:rsid w:val="00936D39"/>
    <w:rsid w:val="00A36B8A"/>
    <w:rsid w:val="00B7081C"/>
    <w:rsid w:val="00C230E1"/>
    <w:rsid w:val="00CE6DAC"/>
    <w:rsid w:val="00D36110"/>
    <w:rsid w:val="00E658C1"/>
    <w:rsid w:val="00F21DD4"/>
    <w:rsid w:val="00F52D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E173"/>
  <w15:chartTrackingRefBased/>
  <w15:docId w15:val="{9CD405EC-D136-4684-AE42-8D2203ED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6D39"/>
    <w:pPr>
      <w:ind w:left="720"/>
      <w:contextualSpacing/>
    </w:pPr>
  </w:style>
  <w:style w:type="paragraph" w:customStyle="1" w:styleId="Default">
    <w:name w:val="Default"/>
    <w:rsid w:val="00B7081C"/>
    <w:pPr>
      <w:autoSpaceDE w:val="0"/>
      <w:autoSpaceDN w:val="0"/>
      <w:adjustRightInd w:val="0"/>
      <w:spacing w:after="0" w:line="240" w:lineRule="auto"/>
    </w:pPr>
    <w:rPr>
      <w:rFonts w:ascii="Times New Roman" w:hAnsi="Times New Roman" w:cs="Times New Roman"/>
      <w:color w:val="000000"/>
      <w:sz w:val="24"/>
      <w:szCs w:val="24"/>
    </w:rPr>
  </w:style>
  <w:style w:type="character" w:styleId="Appelnotedebasdep">
    <w:name w:val="footnote reference"/>
    <w:aliases w:val="Fußnotetext,Footnotemark,FR,Footnotemark1,Footnotemark2,FR1,Footnotemark3,FR2,Footnotemark4,FR3,Footnotemark5,FR4,Footnotemark6,Footnotemark7,Footnotemark8,FR5,Footnotemark11,Footnotemark21,FR11,Footnotemark31,FR21,Footnotemark41"/>
    <w:basedOn w:val="Policepardfaut"/>
    <w:uiPriority w:val="99"/>
    <w:unhideWhenUsed/>
    <w:rsid w:val="00B70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2449</Characters>
  <Application>Microsoft Office Word</Application>
  <DocSecurity>4</DocSecurity>
  <Lines>20</Lines>
  <Paragraphs>5</Paragraphs>
  <ScaleCrop>false</ScaleCrop>
  <HeadingPairs>
    <vt:vector size="4" baseType="variant">
      <vt:variant>
        <vt:lpstr>Titre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Kerstna-Vaks</dc:creator>
  <cp:keywords/>
  <dc:description/>
  <cp:lastModifiedBy>Emmanuelle Inacio</cp:lastModifiedBy>
  <cp:revision>2</cp:revision>
  <dcterms:created xsi:type="dcterms:W3CDTF">2019-05-21T19:51:00Z</dcterms:created>
  <dcterms:modified xsi:type="dcterms:W3CDTF">2019-05-21T19:51:00Z</dcterms:modified>
</cp:coreProperties>
</file>