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3E" w:rsidRPr="00FA6D63" w:rsidRDefault="005D783E" w:rsidP="00025721">
      <w:pPr>
        <w:spacing w:after="0"/>
        <w:rPr>
          <w:rFonts w:ascii="Times New Roman" w:hAnsi="Times New Roman"/>
          <w:sz w:val="24"/>
          <w:szCs w:val="24"/>
        </w:rPr>
      </w:pPr>
      <w:bookmarkStart w:id="0" w:name="_GoBack"/>
      <w:bookmarkEnd w:id="0"/>
    </w:p>
    <w:p w:rsidR="00617533" w:rsidRPr="00FA6D63" w:rsidRDefault="00617533" w:rsidP="00025721">
      <w:pPr>
        <w:spacing w:after="0"/>
        <w:jc w:val="center"/>
        <w:rPr>
          <w:rFonts w:ascii="Times New Roman" w:hAnsi="Times New Roman"/>
          <w:b/>
          <w:sz w:val="24"/>
          <w:szCs w:val="24"/>
        </w:rPr>
      </w:pPr>
      <w:r w:rsidRPr="00FA6D63">
        <w:rPr>
          <w:rFonts w:ascii="Times New Roman" w:eastAsia="Cambria" w:hAnsi="Times New Roman"/>
          <w:b/>
          <w:noProof/>
          <w:sz w:val="36"/>
          <w:szCs w:val="36"/>
          <w:lang w:eastAsia="en-US"/>
        </w:rPr>
        <w:drawing>
          <wp:inline distT="0" distB="0" distL="0" distR="0">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rsidR="00617533" w:rsidRPr="00FA6D63" w:rsidRDefault="00617533" w:rsidP="00025721">
      <w:pPr>
        <w:spacing w:after="0"/>
        <w:jc w:val="center"/>
        <w:rPr>
          <w:rFonts w:ascii="Times New Roman" w:hAnsi="Times New Roman"/>
          <w:b/>
          <w:sz w:val="24"/>
          <w:szCs w:val="24"/>
        </w:rPr>
      </w:pPr>
    </w:p>
    <w:p w:rsidR="00617533" w:rsidRPr="00FA6D63" w:rsidRDefault="00617533" w:rsidP="00025721">
      <w:pPr>
        <w:spacing w:after="0"/>
        <w:jc w:val="center"/>
        <w:rPr>
          <w:rFonts w:ascii="Times New Roman" w:hAnsi="Times New Roman"/>
          <w:b/>
          <w:sz w:val="36"/>
          <w:szCs w:val="36"/>
        </w:rPr>
      </w:pPr>
      <w:r w:rsidRPr="00FA6D63">
        <w:rPr>
          <w:rFonts w:ascii="Times New Roman" w:hAnsi="Times New Roman"/>
          <w:b/>
          <w:sz w:val="36"/>
          <w:szCs w:val="36"/>
        </w:rPr>
        <w:t xml:space="preserve">Inside Story – </w:t>
      </w:r>
      <w:r w:rsidR="00B70F64" w:rsidRPr="00FA6D63">
        <w:rPr>
          <w:rFonts w:ascii="Times New Roman" w:hAnsi="Times New Roman"/>
          <w:b/>
          <w:sz w:val="36"/>
          <w:szCs w:val="36"/>
        </w:rPr>
        <w:t>January</w:t>
      </w:r>
      <w:r w:rsidRPr="00FA6D63">
        <w:rPr>
          <w:rFonts w:ascii="Times New Roman" w:hAnsi="Times New Roman"/>
          <w:b/>
          <w:sz w:val="36"/>
          <w:szCs w:val="36"/>
        </w:rPr>
        <w:t xml:space="preserve"> 20</w:t>
      </w:r>
      <w:r w:rsidR="00B70F64" w:rsidRPr="00FA6D63">
        <w:rPr>
          <w:rFonts w:ascii="Times New Roman" w:hAnsi="Times New Roman"/>
          <w:b/>
          <w:sz w:val="36"/>
          <w:szCs w:val="36"/>
        </w:rPr>
        <w:t>20</w:t>
      </w:r>
    </w:p>
    <w:p w:rsidR="00617533" w:rsidRPr="00FA6D63" w:rsidRDefault="00617533" w:rsidP="00025721">
      <w:pPr>
        <w:spacing w:after="0"/>
        <w:jc w:val="center"/>
        <w:rPr>
          <w:rFonts w:ascii="Times New Roman" w:hAnsi="Times New Roman"/>
          <w:b/>
          <w:sz w:val="24"/>
          <w:szCs w:val="24"/>
        </w:rPr>
      </w:pPr>
    </w:p>
    <w:p w:rsidR="00F36532" w:rsidRPr="00FA6D63" w:rsidRDefault="00B70F64" w:rsidP="00025721">
      <w:pPr>
        <w:spacing w:after="0"/>
        <w:jc w:val="center"/>
        <w:rPr>
          <w:rFonts w:ascii="Times New Roman" w:hAnsi="Times New Roman"/>
          <w:b/>
          <w:sz w:val="24"/>
          <w:szCs w:val="24"/>
        </w:rPr>
      </w:pPr>
      <w:r w:rsidRPr="00FA6D63">
        <w:rPr>
          <w:rFonts w:ascii="Times New Roman" w:hAnsi="Times New Roman"/>
          <w:b/>
          <w:sz w:val="24"/>
          <w:szCs w:val="24"/>
        </w:rPr>
        <w:t xml:space="preserve">Georgian </w:t>
      </w:r>
      <w:r w:rsidR="00631F24" w:rsidRPr="00FA6D63">
        <w:rPr>
          <w:rFonts w:ascii="Times New Roman" w:hAnsi="Times New Roman"/>
          <w:b/>
          <w:sz w:val="24"/>
          <w:szCs w:val="24"/>
        </w:rPr>
        <w:t>Insolvency Law</w:t>
      </w:r>
      <w:r w:rsidRPr="00FA6D63">
        <w:rPr>
          <w:rFonts w:ascii="Times New Roman" w:hAnsi="Times New Roman"/>
          <w:b/>
          <w:sz w:val="24"/>
          <w:szCs w:val="24"/>
        </w:rPr>
        <w:t xml:space="preserve"> is on the Move</w:t>
      </w:r>
    </w:p>
    <w:p w:rsidR="00617533" w:rsidRPr="00FA6D63" w:rsidRDefault="00617533" w:rsidP="00025721">
      <w:pPr>
        <w:spacing w:after="0"/>
        <w:jc w:val="center"/>
        <w:rPr>
          <w:rFonts w:ascii="Times New Roman" w:hAnsi="Times New Roman"/>
          <w:b/>
          <w:sz w:val="24"/>
          <w:szCs w:val="24"/>
        </w:rPr>
      </w:pPr>
    </w:p>
    <w:p w:rsidR="00B70F64" w:rsidRPr="00FA6D63" w:rsidRDefault="00B70F64" w:rsidP="00025721">
      <w:pPr>
        <w:spacing w:after="0"/>
        <w:jc w:val="center"/>
        <w:rPr>
          <w:rFonts w:ascii="Times New Roman" w:hAnsi="Times New Roman"/>
          <w:sz w:val="24"/>
          <w:szCs w:val="24"/>
        </w:rPr>
      </w:pPr>
      <w:r w:rsidRPr="00FA6D63">
        <w:rPr>
          <w:rFonts w:ascii="Times New Roman" w:hAnsi="Times New Roman"/>
          <w:sz w:val="24"/>
          <w:szCs w:val="24"/>
        </w:rPr>
        <w:t>Nana Amisulashvili, Chair</w:t>
      </w:r>
      <w:r w:rsidR="00631F24" w:rsidRPr="00FA6D63">
        <w:rPr>
          <w:rFonts w:ascii="Times New Roman" w:hAnsi="Times New Roman"/>
          <w:sz w:val="24"/>
          <w:szCs w:val="24"/>
        </w:rPr>
        <w:t xml:space="preserve">, </w:t>
      </w:r>
      <w:r w:rsidRPr="00FA6D63">
        <w:rPr>
          <w:rFonts w:ascii="Times New Roman" w:hAnsi="Times New Roman"/>
          <w:sz w:val="24"/>
          <w:szCs w:val="24"/>
        </w:rPr>
        <w:t>BRIPA</w:t>
      </w:r>
    </w:p>
    <w:p w:rsidR="007A0387" w:rsidRPr="00FA6D63" w:rsidRDefault="00B70F64" w:rsidP="00025721">
      <w:pPr>
        <w:spacing w:after="0"/>
        <w:jc w:val="center"/>
        <w:rPr>
          <w:rFonts w:ascii="Times New Roman" w:hAnsi="Times New Roman"/>
          <w:sz w:val="24"/>
          <w:szCs w:val="24"/>
        </w:rPr>
      </w:pPr>
      <w:r w:rsidRPr="00FA6D63">
        <w:rPr>
          <w:rFonts w:ascii="Times New Roman" w:hAnsi="Times New Roman"/>
          <w:sz w:val="24"/>
          <w:szCs w:val="24"/>
        </w:rPr>
        <w:t>(Business Rehabilitation and Insolvency Practitioners Association)</w:t>
      </w:r>
      <w:r w:rsidR="00631F24" w:rsidRPr="00FA6D63">
        <w:rPr>
          <w:rFonts w:ascii="Times New Roman" w:hAnsi="Times New Roman"/>
          <w:sz w:val="24"/>
          <w:szCs w:val="24"/>
        </w:rPr>
        <w:t xml:space="preserve">, </w:t>
      </w:r>
      <w:r w:rsidRPr="00FA6D63">
        <w:rPr>
          <w:rFonts w:ascii="Times New Roman" w:hAnsi="Times New Roman"/>
          <w:sz w:val="24"/>
          <w:szCs w:val="24"/>
        </w:rPr>
        <w:t xml:space="preserve">Georgia </w:t>
      </w:r>
      <w:r w:rsidR="007A0387" w:rsidRPr="00FA6D63">
        <w:rPr>
          <w:rFonts w:ascii="Times New Roman" w:hAnsi="Times New Roman"/>
          <w:sz w:val="24"/>
          <w:szCs w:val="24"/>
        </w:rPr>
        <w:t>&lt;</w:t>
      </w:r>
      <w:r w:rsidRPr="00FA6D63">
        <w:rPr>
          <w:rFonts w:ascii="Times New Roman" w:hAnsi="Times New Roman"/>
          <w:sz w:val="24"/>
          <w:szCs w:val="24"/>
          <w:shd w:val="clear" w:color="auto" w:fill="FFFFFF"/>
        </w:rPr>
        <w:t>amisulashvili</w:t>
      </w:r>
      <w:r w:rsidR="00631F24" w:rsidRPr="00FA6D63">
        <w:rPr>
          <w:rFonts w:ascii="Times New Roman" w:hAnsi="Times New Roman"/>
          <w:sz w:val="24"/>
          <w:szCs w:val="24"/>
          <w:shd w:val="clear" w:color="auto" w:fill="FFFFFF"/>
        </w:rPr>
        <w:t>@</w:t>
      </w:r>
      <w:r w:rsidRPr="00FA6D63">
        <w:rPr>
          <w:rFonts w:ascii="Times New Roman" w:hAnsi="Times New Roman"/>
          <w:sz w:val="24"/>
          <w:szCs w:val="24"/>
          <w:shd w:val="clear" w:color="auto" w:fill="FFFFFF"/>
        </w:rPr>
        <w:t>vbat</w:t>
      </w:r>
      <w:r w:rsidR="00631F24" w:rsidRPr="00FA6D63">
        <w:rPr>
          <w:rFonts w:ascii="Times New Roman" w:hAnsi="Times New Roman"/>
          <w:sz w:val="24"/>
          <w:szCs w:val="24"/>
          <w:shd w:val="clear" w:color="auto" w:fill="FFFFFF"/>
        </w:rPr>
        <w:t>.</w:t>
      </w:r>
      <w:r w:rsidRPr="00FA6D63">
        <w:rPr>
          <w:rFonts w:ascii="Times New Roman" w:hAnsi="Times New Roman"/>
          <w:sz w:val="24"/>
          <w:szCs w:val="24"/>
          <w:shd w:val="clear" w:color="auto" w:fill="FFFFFF"/>
        </w:rPr>
        <w:t>ge</w:t>
      </w:r>
      <w:r w:rsidR="007A0387" w:rsidRPr="00FA6D63">
        <w:rPr>
          <w:rFonts w:ascii="Times New Roman" w:hAnsi="Times New Roman"/>
          <w:sz w:val="24"/>
          <w:szCs w:val="24"/>
        </w:rPr>
        <w:t>&gt;.</w:t>
      </w:r>
    </w:p>
    <w:p w:rsidR="005D783E" w:rsidRPr="00FA6D63" w:rsidRDefault="005D783E" w:rsidP="00025721">
      <w:pPr>
        <w:spacing w:after="0"/>
        <w:rPr>
          <w:rFonts w:ascii="Times New Roman" w:hAnsi="Times New Roman"/>
          <w:sz w:val="24"/>
          <w:szCs w:val="24"/>
        </w:rPr>
      </w:pPr>
    </w:p>
    <w:p w:rsidR="005D783E" w:rsidRPr="00FA6D63" w:rsidRDefault="005D783E" w:rsidP="00025721">
      <w:pPr>
        <w:spacing w:after="0"/>
        <w:rPr>
          <w:rFonts w:ascii="Times New Roman" w:hAnsi="Times New Roman"/>
          <w:i/>
          <w:sz w:val="24"/>
          <w:szCs w:val="24"/>
        </w:rPr>
      </w:pPr>
      <w:r w:rsidRPr="00FA6D63">
        <w:rPr>
          <w:rFonts w:ascii="Times New Roman" w:hAnsi="Times New Roman"/>
          <w:i/>
          <w:sz w:val="24"/>
          <w:szCs w:val="24"/>
        </w:rPr>
        <w:t>Introduction</w:t>
      </w:r>
    </w:p>
    <w:p w:rsidR="00EA5386" w:rsidRPr="00FA6D63" w:rsidRDefault="00EA5386" w:rsidP="00025721">
      <w:pPr>
        <w:spacing w:after="0"/>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bCs/>
          <w:sz w:val="24"/>
          <w:szCs w:val="24"/>
        </w:rPr>
      </w:pPr>
      <w:r w:rsidRPr="00FA6D63">
        <w:rPr>
          <w:rFonts w:ascii="Times New Roman" w:hAnsi="Times New Roman"/>
          <w:bCs/>
          <w:sz w:val="24"/>
          <w:szCs w:val="24"/>
        </w:rPr>
        <w:t>Georgia</w:t>
      </w:r>
      <w:r w:rsidRPr="00FA6D63">
        <w:rPr>
          <w:rFonts w:ascii="Times New Roman" w:hAnsi="Times New Roman"/>
          <w:bCs/>
          <w:sz w:val="24"/>
          <w:szCs w:val="24"/>
        </w:rPr>
        <w:t>’</w:t>
      </w:r>
      <w:r w:rsidRPr="00FA6D63">
        <w:rPr>
          <w:rFonts w:ascii="Times New Roman" w:hAnsi="Times New Roman"/>
          <w:bCs/>
          <w:sz w:val="24"/>
          <w:szCs w:val="24"/>
        </w:rPr>
        <w:t>s insolvency system is facing significant changes today. The new draft law is ready to be enforced</w:t>
      </w:r>
      <w:r w:rsidRPr="00FA6D63">
        <w:rPr>
          <w:rFonts w:ascii="Times New Roman" w:hAnsi="Times New Roman"/>
          <w:bCs/>
          <w:sz w:val="24"/>
          <w:szCs w:val="24"/>
        </w:rPr>
        <w:t xml:space="preserve"> and </w:t>
      </w:r>
      <w:r w:rsidRPr="00FA6D63">
        <w:rPr>
          <w:rFonts w:ascii="Times New Roman" w:hAnsi="Times New Roman"/>
          <w:bCs/>
          <w:sz w:val="24"/>
          <w:szCs w:val="24"/>
        </w:rPr>
        <w:t xml:space="preserve">will completely change the system. </w:t>
      </w:r>
      <w:r w:rsidRPr="00FA6D63">
        <w:rPr>
          <w:rFonts w:ascii="Times New Roman" w:hAnsi="Times New Roman"/>
          <w:bCs/>
          <w:sz w:val="24"/>
          <w:szCs w:val="24"/>
        </w:rPr>
        <w:t>The c</w:t>
      </w:r>
      <w:r w:rsidRPr="00FA6D63">
        <w:rPr>
          <w:rFonts w:ascii="Times New Roman" w:hAnsi="Times New Roman"/>
          <w:bCs/>
          <w:sz w:val="24"/>
          <w:szCs w:val="24"/>
        </w:rPr>
        <w:t xml:space="preserve">urrent Insolvency Law </w:t>
      </w:r>
      <w:r w:rsidRPr="00FA6D63">
        <w:rPr>
          <w:rFonts w:ascii="Times New Roman" w:hAnsi="Times New Roman"/>
          <w:bCs/>
          <w:sz w:val="24"/>
          <w:szCs w:val="24"/>
        </w:rPr>
        <w:t xml:space="preserve">2007 </w:t>
      </w:r>
      <w:r w:rsidRPr="00FA6D63">
        <w:rPr>
          <w:rFonts w:ascii="Times New Roman" w:hAnsi="Times New Roman"/>
          <w:bCs/>
          <w:sz w:val="24"/>
          <w:szCs w:val="24"/>
        </w:rPr>
        <w:t>is appreciated as primarily oriented towards a rapid liquidation of insolvent corporate entities and private entrepreneurs</w:t>
      </w:r>
      <w:r w:rsidRPr="00FA6D63">
        <w:rPr>
          <w:rFonts w:ascii="Times New Roman" w:hAnsi="Times New Roman"/>
          <w:bCs/>
          <w:sz w:val="24"/>
          <w:szCs w:val="24"/>
        </w:rPr>
        <w:t>’</w:t>
      </w:r>
      <w:r w:rsidRPr="00FA6D63">
        <w:rPr>
          <w:rFonts w:ascii="Times New Roman" w:hAnsi="Times New Roman"/>
          <w:bCs/>
          <w:sz w:val="24"/>
          <w:szCs w:val="24"/>
        </w:rPr>
        <w:t xml:space="preserve"> businesses with </w:t>
      </w:r>
      <w:r w:rsidRPr="00FA6D63">
        <w:rPr>
          <w:rFonts w:ascii="Times New Roman" w:hAnsi="Times New Roman"/>
          <w:bCs/>
          <w:sz w:val="24"/>
          <w:szCs w:val="24"/>
        </w:rPr>
        <w:t xml:space="preserve">the </w:t>
      </w:r>
      <w:r w:rsidRPr="00FA6D63">
        <w:rPr>
          <w:rFonts w:ascii="Times New Roman" w:hAnsi="Times New Roman"/>
          <w:bCs/>
          <w:sz w:val="24"/>
          <w:szCs w:val="24"/>
        </w:rPr>
        <w:t>subsequent distribution of remaining assets amongst the creditors. The number of insolvency cases dealt with by the local courts is fairly limited, most probably due to insufficient assets in the insolvent entities to cover the costs of the insolvency procedure. The law leaves many aspects of insolvency procedures either unclear or unregulated.</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i/>
          <w:sz w:val="24"/>
          <w:szCs w:val="24"/>
        </w:rPr>
      </w:pPr>
      <w:r w:rsidRPr="00FA6D63">
        <w:rPr>
          <w:rFonts w:ascii="Times New Roman" w:hAnsi="Times New Roman"/>
          <w:i/>
          <w:sz w:val="24"/>
          <w:szCs w:val="24"/>
        </w:rPr>
        <w:t>The Need for Reform</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bCs/>
          <w:sz w:val="24"/>
          <w:szCs w:val="24"/>
        </w:rPr>
      </w:pPr>
      <w:r w:rsidRPr="00FA6D63">
        <w:rPr>
          <w:rFonts w:ascii="Times New Roman" w:hAnsi="Times New Roman"/>
          <w:sz w:val="24"/>
          <w:szCs w:val="24"/>
        </w:rPr>
        <w:t>In 2016</w:t>
      </w:r>
      <w:r w:rsidRPr="00FA6D63">
        <w:rPr>
          <w:rFonts w:ascii="Times New Roman" w:hAnsi="Times New Roman"/>
          <w:sz w:val="24"/>
          <w:szCs w:val="24"/>
        </w:rPr>
        <w:t>, an</w:t>
      </w:r>
      <w:r w:rsidRPr="00FA6D63">
        <w:rPr>
          <w:rFonts w:ascii="Times New Roman" w:hAnsi="Times New Roman"/>
          <w:sz w:val="24"/>
          <w:szCs w:val="24"/>
        </w:rPr>
        <w:t xml:space="preserve"> Insolvency Reform Sustainment Plan (hereinafter – the “Plan”) was created within the framework of the project – Insolvency Reform Advocacy Campaign implemented by Association of Law Firms of Georgia (ALFG) and supported by United States Agency of International Development (USAID) project Governing for Growth (G4G). The objective of </w:t>
      </w:r>
      <w:r w:rsidRPr="00FA6D63">
        <w:rPr>
          <w:rFonts w:ascii="Times New Roman" w:hAnsi="Times New Roman"/>
          <w:sz w:val="24"/>
          <w:szCs w:val="24"/>
        </w:rPr>
        <w:t>the c</w:t>
      </w:r>
      <w:r w:rsidRPr="00FA6D63">
        <w:rPr>
          <w:rFonts w:ascii="Times New Roman" w:hAnsi="Times New Roman"/>
          <w:sz w:val="24"/>
          <w:szCs w:val="24"/>
        </w:rPr>
        <w:t xml:space="preserve">ampaign was to raise awareness </w:t>
      </w:r>
      <w:r w:rsidRPr="00FA6D63">
        <w:rPr>
          <w:rFonts w:ascii="Times New Roman" w:hAnsi="Times New Roman"/>
          <w:sz w:val="24"/>
          <w:szCs w:val="24"/>
        </w:rPr>
        <w:t xml:space="preserve">about the </w:t>
      </w:r>
      <w:r w:rsidRPr="00FA6D63">
        <w:rPr>
          <w:rFonts w:ascii="Times New Roman" w:hAnsi="Times New Roman"/>
          <w:sz w:val="24"/>
          <w:szCs w:val="24"/>
        </w:rPr>
        <w:t xml:space="preserve">existing shortcomings of </w:t>
      </w:r>
      <w:r w:rsidRPr="00FA6D63">
        <w:rPr>
          <w:rFonts w:ascii="Times New Roman" w:hAnsi="Times New Roman"/>
          <w:sz w:val="24"/>
          <w:szCs w:val="24"/>
        </w:rPr>
        <w:t xml:space="preserve">the </w:t>
      </w:r>
      <w:r w:rsidRPr="00FA6D63">
        <w:rPr>
          <w:rFonts w:ascii="Times New Roman" w:hAnsi="Times New Roman"/>
          <w:sz w:val="24"/>
          <w:szCs w:val="24"/>
        </w:rPr>
        <w:t xml:space="preserve">current insolvency system and necessity of the reform, mobilize representatives of private sector and ensure their involvement in the private-public discussions. </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bCs/>
          <w:sz w:val="24"/>
          <w:szCs w:val="24"/>
        </w:rPr>
      </w:pPr>
      <w:r w:rsidRPr="00FA6D63">
        <w:rPr>
          <w:rFonts w:ascii="Times New Roman" w:hAnsi="Times New Roman"/>
          <w:sz w:val="24"/>
          <w:szCs w:val="24"/>
        </w:rPr>
        <w:t xml:space="preserve">The </w:t>
      </w:r>
      <w:r w:rsidRPr="00FA6D63">
        <w:rPr>
          <w:rFonts w:ascii="Times New Roman" w:hAnsi="Times New Roman"/>
          <w:sz w:val="24"/>
          <w:szCs w:val="24"/>
        </w:rPr>
        <w:t xml:space="preserve">Insolvency Reform Sustainment Plan </w:t>
      </w:r>
      <w:r w:rsidRPr="00FA6D63">
        <w:rPr>
          <w:rFonts w:ascii="Times New Roman" w:hAnsi="Times New Roman"/>
          <w:sz w:val="24"/>
          <w:szCs w:val="24"/>
        </w:rPr>
        <w:t xml:space="preserve">provided an </w:t>
      </w:r>
      <w:r w:rsidRPr="00FA6D63">
        <w:rPr>
          <w:rFonts w:ascii="Times New Roman" w:hAnsi="Times New Roman"/>
          <w:sz w:val="24"/>
          <w:szCs w:val="24"/>
        </w:rPr>
        <w:t>overview</w:t>
      </w:r>
      <w:r w:rsidRPr="00FA6D63">
        <w:rPr>
          <w:rFonts w:ascii="Times New Roman" w:hAnsi="Times New Roman"/>
          <w:sz w:val="24"/>
          <w:szCs w:val="24"/>
        </w:rPr>
        <w:t xml:space="preserve"> of</w:t>
      </w:r>
      <w:r w:rsidRPr="00FA6D63">
        <w:rPr>
          <w:rFonts w:ascii="Times New Roman" w:hAnsi="Times New Roman"/>
          <w:sz w:val="24"/>
          <w:szCs w:val="24"/>
        </w:rPr>
        <w:t xml:space="preserve"> the most significant problems and provided recommendations, principles and approaches to be taken into consideration while carrying out the reform</w:t>
      </w:r>
      <w:r w:rsidRPr="00FA6D63">
        <w:rPr>
          <w:rFonts w:ascii="Times New Roman" w:hAnsi="Times New Roman"/>
          <w:sz w:val="24"/>
          <w:szCs w:val="24"/>
        </w:rPr>
        <w:t xml:space="preserve"> in the </w:t>
      </w:r>
      <w:r w:rsidRPr="00FA6D63">
        <w:rPr>
          <w:rFonts w:ascii="Times New Roman" w:hAnsi="Times New Roman"/>
          <w:sz w:val="24"/>
          <w:szCs w:val="24"/>
        </w:rPr>
        <w:t>respective</w:t>
      </w:r>
      <w:r w:rsidRPr="00FA6D63">
        <w:rPr>
          <w:rFonts w:ascii="Times New Roman" w:hAnsi="Times New Roman"/>
          <w:sz w:val="24"/>
          <w:szCs w:val="24"/>
        </w:rPr>
        <w:t xml:space="preserve"> areas</w:t>
      </w:r>
      <w:r w:rsidRPr="00FA6D63">
        <w:rPr>
          <w:rFonts w:ascii="Times New Roman" w:hAnsi="Times New Roman"/>
          <w:sz w:val="24"/>
          <w:szCs w:val="24"/>
        </w:rPr>
        <w:t xml:space="preserve">. </w:t>
      </w:r>
      <w:r w:rsidRPr="00FA6D63">
        <w:rPr>
          <w:rFonts w:ascii="Times New Roman" w:hAnsi="Times New Roman"/>
          <w:bCs/>
          <w:sz w:val="24"/>
          <w:szCs w:val="24"/>
        </w:rPr>
        <w:t>The most significant findings identified during the Campaign were</w:t>
      </w:r>
      <w:r w:rsidRPr="00FA6D63">
        <w:rPr>
          <w:rFonts w:ascii="Times New Roman" w:hAnsi="Times New Roman"/>
          <w:bCs/>
          <w:sz w:val="24"/>
          <w:szCs w:val="24"/>
        </w:rPr>
        <w:t xml:space="preserve"> as follows:</w:t>
      </w:r>
    </w:p>
    <w:p w:rsidR="00B70F64" w:rsidRPr="00FA6D63" w:rsidRDefault="00B70F64" w:rsidP="00025721">
      <w:pPr>
        <w:spacing w:beforeLines="20" w:before="48" w:afterLines="20" w:after="48"/>
        <w:rPr>
          <w:rFonts w:ascii="Times New Roman" w:hAnsi="Times New Roman"/>
          <w:bCs/>
          <w:sz w:val="24"/>
          <w:szCs w:val="24"/>
        </w:rPr>
      </w:pPr>
    </w:p>
    <w:p w:rsidR="00B70F64" w:rsidRPr="00FA6D63" w:rsidRDefault="00B70F64" w:rsidP="00025721">
      <w:pPr>
        <w:pStyle w:val="ListParagraph"/>
        <w:numPr>
          <w:ilvl w:val="0"/>
          <w:numId w:val="36"/>
        </w:numPr>
        <w:spacing w:beforeLines="20" w:before="48" w:afterLines="20" w:after="48" w:line="240" w:lineRule="auto"/>
        <w:ind w:left="0" w:firstLine="0"/>
        <w:contextualSpacing w:val="0"/>
        <w:jc w:val="both"/>
        <w:rPr>
          <w:rFonts w:ascii="Times New Roman" w:hAnsi="Times New Roman" w:cs="Times New Roman"/>
          <w:sz w:val="24"/>
          <w:szCs w:val="24"/>
          <w:lang w:val="en-GB"/>
        </w:rPr>
      </w:pPr>
      <w:r w:rsidRPr="00FA6D63">
        <w:rPr>
          <w:rFonts w:ascii="Times New Roman" w:hAnsi="Times New Roman" w:cs="Times New Roman"/>
          <w:b/>
          <w:sz w:val="24"/>
          <w:szCs w:val="24"/>
          <w:lang w:val="en-GB"/>
        </w:rPr>
        <w:t>Commencement of Insolvency Proceedings</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lastRenderedPageBreak/>
        <w:t xml:space="preserve">There are several material flaws in </w:t>
      </w:r>
      <w:r w:rsidRPr="00FA6D63">
        <w:rPr>
          <w:rFonts w:ascii="Times New Roman" w:hAnsi="Times New Roman"/>
          <w:sz w:val="24"/>
          <w:szCs w:val="24"/>
        </w:rPr>
        <w:t xml:space="preserve">the </w:t>
      </w:r>
      <w:r w:rsidRPr="00FA6D63">
        <w:rPr>
          <w:rFonts w:ascii="Times New Roman" w:hAnsi="Times New Roman"/>
          <w:sz w:val="24"/>
          <w:szCs w:val="24"/>
        </w:rPr>
        <w:t xml:space="preserve">current legislative regulation on </w:t>
      </w:r>
      <w:r w:rsidRPr="00FA6D63">
        <w:rPr>
          <w:rFonts w:ascii="Times New Roman" w:hAnsi="Times New Roman"/>
          <w:sz w:val="24"/>
          <w:szCs w:val="24"/>
        </w:rPr>
        <w:t xml:space="preserve">the </w:t>
      </w:r>
      <w:r w:rsidRPr="00FA6D63">
        <w:rPr>
          <w:rFonts w:ascii="Times New Roman" w:hAnsi="Times New Roman"/>
          <w:sz w:val="24"/>
          <w:szCs w:val="24"/>
        </w:rPr>
        <w:t>commencement of proceedings:</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pStyle w:val="ListParagraph"/>
        <w:numPr>
          <w:ilvl w:val="0"/>
          <w:numId w:val="40"/>
        </w:numPr>
        <w:spacing w:beforeLines="20" w:before="48" w:afterLines="20" w:after="48"/>
        <w:jc w:val="both"/>
        <w:rPr>
          <w:rFonts w:ascii="Times New Roman" w:hAnsi="Times New Roman"/>
          <w:sz w:val="24"/>
          <w:szCs w:val="24"/>
          <w:lang w:val="en-GB"/>
        </w:rPr>
      </w:pPr>
      <w:r w:rsidRPr="00FA6D63">
        <w:rPr>
          <w:rFonts w:ascii="Times New Roman" w:hAnsi="Times New Roman"/>
          <w:sz w:val="24"/>
          <w:szCs w:val="24"/>
          <w:lang w:val="en-GB"/>
        </w:rPr>
        <w:t xml:space="preserve">The creditors face unreasonably high standards for commencement of proceedings, which makes it difficult to start the process and reduces the chances for rehabilitation of the debtor and satisfaction of creditors. </w:t>
      </w:r>
    </w:p>
    <w:p w:rsidR="00B70F64" w:rsidRPr="00FA6D63" w:rsidRDefault="00B70F64" w:rsidP="00025721">
      <w:pPr>
        <w:pStyle w:val="ListParagraph"/>
        <w:numPr>
          <w:ilvl w:val="0"/>
          <w:numId w:val="40"/>
        </w:numPr>
        <w:spacing w:beforeLines="20" w:before="48" w:afterLines="20" w:after="48"/>
        <w:jc w:val="both"/>
        <w:rPr>
          <w:rFonts w:ascii="Times New Roman" w:hAnsi="Times New Roman"/>
          <w:sz w:val="24"/>
          <w:szCs w:val="24"/>
          <w:lang w:val="en-GB"/>
        </w:rPr>
      </w:pPr>
      <w:r w:rsidRPr="00FA6D63">
        <w:rPr>
          <w:rFonts w:ascii="Times New Roman" w:hAnsi="Times New Roman"/>
          <w:sz w:val="24"/>
          <w:szCs w:val="24"/>
          <w:lang w:val="en-GB"/>
        </w:rPr>
        <w:t xml:space="preserve">The State, acting as </w:t>
      </w:r>
      <w:r w:rsidRPr="00FA6D63">
        <w:rPr>
          <w:rFonts w:ascii="Times New Roman" w:hAnsi="Times New Roman"/>
          <w:sz w:val="24"/>
          <w:szCs w:val="24"/>
          <w:lang w:val="en-GB"/>
        </w:rPr>
        <w:t>a</w:t>
      </w:r>
      <w:r w:rsidRPr="00FA6D63">
        <w:rPr>
          <w:rFonts w:ascii="Times New Roman" w:hAnsi="Times New Roman"/>
          <w:sz w:val="24"/>
          <w:szCs w:val="24"/>
          <w:lang w:val="en-GB"/>
        </w:rPr>
        <w:t xml:space="preserve"> creditor, enjoys comparably low standards to be satisfied for opening the proceedings, which is unfair towards other creditors. </w:t>
      </w:r>
    </w:p>
    <w:p w:rsidR="00B70F64" w:rsidRPr="00FA6D63" w:rsidRDefault="00B70F64" w:rsidP="00025721">
      <w:pPr>
        <w:pStyle w:val="ListParagraph"/>
        <w:numPr>
          <w:ilvl w:val="0"/>
          <w:numId w:val="40"/>
        </w:numPr>
        <w:spacing w:beforeLines="20" w:before="48" w:afterLines="20" w:after="48"/>
        <w:jc w:val="both"/>
        <w:rPr>
          <w:rFonts w:ascii="Times New Roman" w:hAnsi="Times New Roman"/>
          <w:sz w:val="24"/>
          <w:szCs w:val="24"/>
          <w:lang w:val="en-GB"/>
        </w:rPr>
      </w:pPr>
      <w:r w:rsidRPr="00FA6D63">
        <w:rPr>
          <w:rFonts w:ascii="Times New Roman" w:hAnsi="Times New Roman"/>
          <w:sz w:val="24"/>
          <w:szCs w:val="24"/>
          <w:lang w:val="en-GB"/>
        </w:rPr>
        <w:t xml:space="preserve">According </w:t>
      </w:r>
      <w:r w:rsidRPr="00FA6D63">
        <w:rPr>
          <w:rFonts w:ascii="Times New Roman" w:hAnsi="Times New Roman"/>
          <w:sz w:val="24"/>
          <w:szCs w:val="24"/>
          <w:lang w:val="en-GB"/>
        </w:rPr>
        <w:t xml:space="preserve">to the </w:t>
      </w:r>
      <w:r w:rsidRPr="00FA6D63">
        <w:rPr>
          <w:rFonts w:ascii="Times New Roman" w:hAnsi="Times New Roman"/>
          <w:sz w:val="24"/>
          <w:szCs w:val="24"/>
          <w:lang w:val="en-GB"/>
        </w:rPr>
        <w:t>current law</w:t>
      </w:r>
      <w:r w:rsidRPr="00FA6D63">
        <w:rPr>
          <w:rFonts w:ascii="Times New Roman" w:hAnsi="Times New Roman"/>
          <w:sz w:val="24"/>
          <w:szCs w:val="24"/>
          <w:lang w:val="en-GB"/>
        </w:rPr>
        <w:t>,</w:t>
      </w:r>
      <w:r w:rsidRPr="00FA6D63">
        <w:rPr>
          <w:rFonts w:ascii="Times New Roman" w:hAnsi="Times New Roman"/>
          <w:sz w:val="24"/>
          <w:szCs w:val="24"/>
          <w:lang w:val="en-GB"/>
        </w:rPr>
        <w:t xml:space="preserve"> there is a transitional period before commencement of rehabilitation/reorganization or bankruptcy/liquidation, which significantly impedes the process, weakens business management and jeopardizes asset value. This has an inevitable reflection on creditors</w:t>
      </w:r>
      <w:r w:rsidRPr="00FA6D63">
        <w:rPr>
          <w:rFonts w:ascii="Times New Roman" w:hAnsi="Times New Roman"/>
          <w:sz w:val="24"/>
          <w:szCs w:val="24"/>
          <w:lang w:val="en-GB"/>
        </w:rPr>
        <w:t>’</w:t>
      </w:r>
      <w:r w:rsidRPr="00FA6D63">
        <w:rPr>
          <w:rFonts w:ascii="Times New Roman" w:hAnsi="Times New Roman"/>
          <w:sz w:val="24"/>
          <w:szCs w:val="24"/>
          <w:lang w:val="en-GB"/>
        </w:rPr>
        <w:t xml:space="preserve"> interests and the possibility of rehabilitating the debtor. </w:t>
      </w:r>
    </w:p>
    <w:p w:rsidR="00B70F64" w:rsidRPr="00FA6D63" w:rsidRDefault="00B70F64" w:rsidP="00025721">
      <w:pPr>
        <w:spacing w:beforeLines="20" w:before="48" w:afterLines="20" w:after="48"/>
        <w:rPr>
          <w:rFonts w:ascii="Times New Roman" w:hAnsi="Times New Roman"/>
          <w:b/>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b/>
          <w:sz w:val="24"/>
          <w:szCs w:val="24"/>
        </w:rPr>
        <w:t xml:space="preserve">2. </w:t>
      </w:r>
      <w:r w:rsidRPr="00FA6D63">
        <w:rPr>
          <w:rFonts w:ascii="Times New Roman" w:hAnsi="Times New Roman"/>
          <w:b/>
          <w:sz w:val="24"/>
          <w:szCs w:val="24"/>
        </w:rPr>
        <w:t xml:space="preserve">Concept of Security (Collateral) </w:t>
      </w:r>
      <w:r w:rsidRPr="00FA6D63">
        <w:rPr>
          <w:rFonts w:ascii="Times New Roman" w:hAnsi="Times New Roman"/>
          <w:b/>
          <w:sz w:val="24"/>
          <w:szCs w:val="24"/>
        </w:rPr>
        <w:t>with</w:t>
      </w:r>
      <w:r w:rsidRPr="00FA6D63">
        <w:rPr>
          <w:rFonts w:ascii="Times New Roman" w:hAnsi="Times New Roman"/>
          <w:b/>
          <w:sz w:val="24"/>
          <w:szCs w:val="24"/>
        </w:rPr>
        <w:t xml:space="preserve">in </w:t>
      </w:r>
      <w:r w:rsidRPr="00FA6D63">
        <w:rPr>
          <w:rFonts w:ascii="Times New Roman" w:hAnsi="Times New Roman"/>
          <w:b/>
          <w:sz w:val="24"/>
          <w:szCs w:val="24"/>
        </w:rPr>
        <w:t xml:space="preserve">the </w:t>
      </w:r>
      <w:r w:rsidRPr="00FA6D63">
        <w:rPr>
          <w:rFonts w:ascii="Times New Roman" w:hAnsi="Times New Roman"/>
          <w:b/>
          <w:sz w:val="24"/>
          <w:szCs w:val="24"/>
        </w:rPr>
        <w:t>Insolvency Regime</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t>Based on the existing law,</w:t>
      </w:r>
      <w:r w:rsidRPr="00FA6D63">
        <w:rPr>
          <w:rFonts w:ascii="Times New Roman" w:hAnsi="Times New Roman"/>
          <w:sz w:val="24"/>
          <w:szCs w:val="24"/>
        </w:rPr>
        <w:t xml:space="preserve"> </w:t>
      </w:r>
      <w:r w:rsidRPr="00FA6D63">
        <w:rPr>
          <w:rFonts w:ascii="Times New Roman" w:hAnsi="Times New Roman"/>
          <w:sz w:val="24"/>
          <w:szCs w:val="24"/>
        </w:rPr>
        <w:t>collateral</w:t>
      </w:r>
      <w:r w:rsidRPr="00FA6D63">
        <w:rPr>
          <w:rFonts w:ascii="Times New Roman" w:hAnsi="Times New Roman"/>
          <w:sz w:val="24"/>
          <w:szCs w:val="24"/>
        </w:rPr>
        <w:t xml:space="preserve"> such as</w:t>
      </w:r>
      <w:r w:rsidRPr="00FA6D63">
        <w:rPr>
          <w:rFonts w:ascii="Times New Roman" w:hAnsi="Times New Roman"/>
          <w:sz w:val="24"/>
          <w:szCs w:val="24"/>
        </w:rPr>
        <w:t xml:space="preserve"> mortgage and pledge are in fact negated because all secured creditors, notwithstanding the ranking of the</w:t>
      </w:r>
      <w:r w:rsidRPr="00FA6D63">
        <w:rPr>
          <w:rFonts w:ascii="Times New Roman" w:hAnsi="Times New Roman"/>
          <w:sz w:val="24"/>
          <w:szCs w:val="24"/>
        </w:rPr>
        <w:t>ir</w:t>
      </w:r>
      <w:r w:rsidRPr="00FA6D63">
        <w:rPr>
          <w:rFonts w:ascii="Times New Roman" w:hAnsi="Times New Roman"/>
          <w:sz w:val="24"/>
          <w:szCs w:val="24"/>
        </w:rPr>
        <w:t xml:space="preserve"> security right, are placed within the same rank horizontally and the claim covers </w:t>
      </w:r>
      <w:r w:rsidR="00A03C82" w:rsidRPr="00FA6D63">
        <w:rPr>
          <w:rFonts w:ascii="Times New Roman" w:hAnsi="Times New Roman"/>
          <w:sz w:val="24"/>
          <w:szCs w:val="24"/>
        </w:rPr>
        <w:t xml:space="preserve">the </w:t>
      </w:r>
      <w:r w:rsidRPr="00FA6D63">
        <w:rPr>
          <w:rFonts w:ascii="Times New Roman" w:hAnsi="Times New Roman"/>
          <w:sz w:val="24"/>
          <w:szCs w:val="24"/>
        </w:rPr>
        <w:t xml:space="preserve">entire estate (not only </w:t>
      </w:r>
      <w:r w:rsidR="00A03C82" w:rsidRPr="00FA6D63">
        <w:rPr>
          <w:rFonts w:ascii="Times New Roman" w:hAnsi="Times New Roman"/>
          <w:sz w:val="24"/>
          <w:szCs w:val="24"/>
        </w:rPr>
        <w:t>the o</w:t>
      </w:r>
      <w:r w:rsidRPr="00FA6D63">
        <w:rPr>
          <w:rFonts w:ascii="Times New Roman" w:hAnsi="Times New Roman"/>
          <w:sz w:val="24"/>
          <w:szCs w:val="24"/>
        </w:rPr>
        <w:t xml:space="preserve">bjects of security, but also other assets of the debtor). On </w:t>
      </w:r>
      <w:r w:rsidR="00A03C82" w:rsidRPr="00FA6D63">
        <w:rPr>
          <w:rFonts w:ascii="Times New Roman" w:hAnsi="Times New Roman"/>
          <w:sz w:val="24"/>
          <w:szCs w:val="24"/>
        </w:rPr>
        <w:t xml:space="preserve">the </w:t>
      </w:r>
      <w:r w:rsidRPr="00FA6D63">
        <w:rPr>
          <w:rFonts w:ascii="Times New Roman" w:hAnsi="Times New Roman"/>
          <w:sz w:val="24"/>
          <w:szCs w:val="24"/>
        </w:rPr>
        <w:t xml:space="preserve">one hand, such regulation damages the interests of the banks that routinely use the mechanism of collateral </w:t>
      </w:r>
      <w:r w:rsidR="00A03C82" w:rsidRPr="00FA6D63">
        <w:rPr>
          <w:rFonts w:ascii="Times New Roman" w:hAnsi="Times New Roman"/>
          <w:sz w:val="24"/>
          <w:szCs w:val="24"/>
        </w:rPr>
        <w:t xml:space="preserve">for </w:t>
      </w:r>
      <w:r w:rsidRPr="00FA6D63">
        <w:rPr>
          <w:rFonts w:ascii="Times New Roman" w:hAnsi="Times New Roman"/>
          <w:sz w:val="24"/>
          <w:szCs w:val="24"/>
        </w:rPr>
        <w:t>financing the</w:t>
      </w:r>
      <w:r w:rsidR="00A03C82" w:rsidRPr="00FA6D63">
        <w:rPr>
          <w:rFonts w:ascii="Times New Roman" w:hAnsi="Times New Roman"/>
          <w:sz w:val="24"/>
          <w:szCs w:val="24"/>
        </w:rPr>
        <w:t>ir</w:t>
      </w:r>
      <w:r w:rsidRPr="00FA6D63">
        <w:rPr>
          <w:rFonts w:ascii="Times New Roman" w:hAnsi="Times New Roman"/>
          <w:sz w:val="24"/>
          <w:szCs w:val="24"/>
        </w:rPr>
        <w:t xml:space="preserve"> clients and therefore, this statutory rule may </w:t>
      </w:r>
      <w:r w:rsidR="00A03C82" w:rsidRPr="00FA6D63">
        <w:rPr>
          <w:rFonts w:ascii="Times New Roman" w:hAnsi="Times New Roman"/>
          <w:sz w:val="24"/>
          <w:szCs w:val="24"/>
        </w:rPr>
        <w:t xml:space="preserve">result in </w:t>
      </w:r>
      <w:r w:rsidRPr="00FA6D63">
        <w:rPr>
          <w:rFonts w:ascii="Times New Roman" w:hAnsi="Times New Roman"/>
          <w:sz w:val="24"/>
          <w:szCs w:val="24"/>
        </w:rPr>
        <w:t>increas</w:t>
      </w:r>
      <w:r w:rsidR="00A03C82" w:rsidRPr="00FA6D63">
        <w:rPr>
          <w:rFonts w:ascii="Times New Roman" w:hAnsi="Times New Roman"/>
          <w:sz w:val="24"/>
          <w:szCs w:val="24"/>
        </w:rPr>
        <w:t>es in</w:t>
      </w:r>
      <w:r w:rsidRPr="00FA6D63">
        <w:rPr>
          <w:rFonts w:ascii="Times New Roman" w:hAnsi="Times New Roman"/>
          <w:sz w:val="24"/>
          <w:szCs w:val="24"/>
        </w:rPr>
        <w:t xml:space="preserve"> the price of bank products. On the other hand, this regulation hinders execution of subordination agreements between banks and investors provided that existence of subordination arrangements does not influence statutorily pre-determined ranking.</w:t>
      </w:r>
    </w:p>
    <w:p w:rsidR="00A03C82" w:rsidRPr="00FA6D63" w:rsidRDefault="00A03C82" w:rsidP="00025721">
      <w:pPr>
        <w:spacing w:beforeLines="20" w:before="48" w:afterLines="20" w:after="48"/>
        <w:rPr>
          <w:rFonts w:ascii="Times New Roman" w:hAnsi="Times New Roman"/>
          <w:sz w:val="24"/>
          <w:szCs w:val="24"/>
        </w:rPr>
      </w:pPr>
    </w:p>
    <w:p w:rsidR="00A03C82" w:rsidRPr="00FA6D63" w:rsidRDefault="00A03C82" w:rsidP="00025721">
      <w:pPr>
        <w:spacing w:beforeLines="20" w:before="48" w:afterLines="20" w:after="48"/>
        <w:rPr>
          <w:rFonts w:ascii="Times New Roman" w:hAnsi="Times New Roman"/>
          <w:sz w:val="24"/>
          <w:szCs w:val="24"/>
        </w:rPr>
      </w:pPr>
      <w:r w:rsidRPr="00FA6D63">
        <w:rPr>
          <w:rFonts w:ascii="Times New Roman" w:hAnsi="Times New Roman"/>
          <w:b/>
          <w:sz w:val="24"/>
          <w:szCs w:val="24"/>
        </w:rPr>
        <w:t xml:space="preserve">3. </w:t>
      </w:r>
      <w:r w:rsidR="00B70F64" w:rsidRPr="00FA6D63">
        <w:rPr>
          <w:rFonts w:ascii="Times New Roman" w:hAnsi="Times New Roman"/>
          <w:b/>
          <w:sz w:val="24"/>
          <w:szCs w:val="24"/>
        </w:rPr>
        <w:t>Realization of Insolvency Estate</w:t>
      </w:r>
    </w:p>
    <w:p w:rsidR="00A03C82" w:rsidRPr="00FA6D63" w:rsidRDefault="00A03C82" w:rsidP="00025721">
      <w:pPr>
        <w:spacing w:beforeLines="20" w:before="48" w:afterLines="20" w:after="48"/>
        <w:rPr>
          <w:rFonts w:ascii="Times New Roman" w:hAnsi="Times New Roman"/>
          <w:sz w:val="24"/>
          <w:szCs w:val="24"/>
        </w:rPr>
      </w:pPr>
    </w:p>
    <w:p w:rsidR="00025721"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t>Two basic problems were identified in this regard:</w:t>
      </w:r>
    </w:p>
    <w:p w:rsidR="00025721" w:rsidRPr="00FA6D63" w:rsidRDefault="00025721" w:rsidP="00025721">
      <w:pPr>
        <w:spacing w:beforeLines="20" w:before="48" w:afterLines="20" w:after="48"/>
        <w:rPr>
          <w:rFonts w:ascii="Times New Roman" w:hAnsi="Times New Roman"/>
          <w:sz w:val="24"/>
          <w:szCs w:val="24"/>
        </w:rPr>
      </w:pPr>
    </w:p>
    <w:p w:rsidR="00025721" w:rsidRPr="00FA6D63" w:rsidRDefault="00025721" w:rsidP="00025721">
      <w:pPr>
        <w:spacing w:beforeLines="20" w:before="48" w:afterLines="20" w:after="48"/>
        <w:ind w:left="720"/>
        <w:rPr>
          <w:rFonts w:ascii="Times New Roman" w:hAnsi="Times New Roman"/>
          <w:sz w:val="24"/>
          <w:szCs w:val="24"/>
        </w:rPr>
      </w:pPr>
      <w:r w:rsidRPr="00FA6D63">
        <w:rPr>
          <w:rFonts w:ascii="Times New Roman" w:hAnsi="Times New Roman"/>
          <w:sz w:val="24"/>
          <w:szCs w:val="24"/>
        </w:rPr>
        <w:t>(</w:t>
      </w:r>
      <w:r w:rsidR="00B70F64" w:rsidRPr="00FA6D63">
        <w:rPr>
          <w:rFonts w:ascii="Times New Roman" w:hAnsi="Times New Roman"/>
          <w:sz w:val="24"/>
          <w:szCs w:val="24"/>
        </w:rPr>
        <w:t>a) the law does not provide for the rules for realization of products that have short shelf li</w:t>
      </w:r>
      <w:r w:rsidR="00A03C82" w:rsidRPr="00FA6D63">
        <w:rPr>
          <w:rFonts w:ascii="Times New Roman" w:hAnsi="Times New Roman"/>
          <w:sz w:val="24"/>
          <w:szCs w:val="24"/>
        </w:rPr>
        <w:t>ves</w:t>
      </w:r>
      <w:r w:rsidR="00B70F64" w:rsidRPr="00FA6D63">
        <w:rPr>
          <w:rFonts w:ascii="Times New Roman" w:hAnsi="Times New Roman"/>
          <w:sz w:val="24"/>
          <w:szCs w:val="24"/>
        </w:rPr>
        <w:t>, are easily perishable or need to be sold immediately for any other objective reason; and</w:t>
      </w:r>
    </w:p>
    <w:p w:rsidR="00B70F64" w:rsidRPr="00FA6D63" w:rsidRDefault="00025721" w:rsidP="00025721">
      <w:pPr>
        <w:spacing w:beforeLines="20" w:before="48" w:afterLines="20" w:after="48"/>
        <w:ind w:left="720"/>
        <w:rPr>
          <w:rFonts w:ascii="Times New Roman" w:hAnsi="Times New Roman"/>
          <w:sz w:val="24"/>
          <w:szCs w:val="24"/>
        </w:rPr>
      </w:pPr>
      <w:r w:rsidRPr="00FA6D63">
        <w:rPr>
          <w:rFonts w:ascii="Times New Roman" w:hAnsi="Times New Roman"/>
          <w:sz w:val="24"/>
          <w:szCs w:val="24"/>
        </w:rPr>
        <w:t>(</w:t>
      </w:r>
      <w:r w:rsidR="00B70F64" w:rsidRPr="00FA6D63">
        <w:rPr>
          <w:rFonts w:ascii="Times New Roman" w:hAnsi="Times New Roman"/>
          <w:sz w:val="24"/>
          <w:szCs w:val="24"/>
        </w:rPr>
        <w:t xml:space="preserve">b) realization of the assets is feasible only through public auction, which, in certain scenarios, diminishes the recoverable amount and damages the interests of creditors. </w:t>
      </w:r>
    </w:p>
    <w:p w:rsidR="00A03C82" w:rsidRPr="00FA6D63" w:rsidRDefault="00A03C82" w:rsidP="00025721">
      <w:pPr>
        <w:spacing w:beforeLines="20" w:before="48" w:afterLines="20" w:after="48"/>
        <w:rPr>
          <w:rFonts w:ascii="Times New Roman" w:hAnsi="Times New Roman"/>
          <w:sz w:val="24"/>
          <w:szCs w:val="24"/>
        </w:rPr>
      </w:pPr>
    </w:p>
    <w:p w:rsidR="00A03C82" w:rsidRPr="00FA6D63" w:rsidRDefault="00A03C82" w:rsidP="00025721">
      <w:pPr>
        <w:spacing w:beforeLines="20" w:before="48" w:afterLines="20" w:after="48"/>
        <w:rPr>
          <w:rFonts w:ascii="Times New Roman" w:hAnsi="Times New Roman"/>
          <w:sz w:val="24"/>
          <w:szCs w:val="24"/>
        </w:rPr>
      </w:pPr>
      <w:r w:rsidRPr="00FA6D63">
        <w:rPr>
          <w:rFonts w:ascii="Times New Roman" w:hAnsi="Times New Roman"/>
          <w:b/>
          <w:sz w:val="24"/>
          <w:szCs w:val="24"/>
        </w:rPr>
        <w:t xml:space="preserve">4. </w:t>
      </w:r>
      <w:r w:rsidR="00B70F64" w:rsidRPr="00FA6D63">
        <w:rPr>
          <w:rFonts w:ascii="Times New Roman" w:hAnsi="Times New Roman"/>
          <w:b/>
          <w:sz w:val="24"/>
          <w:szCs w:val="24"/>
        </w:rPr>
        <w:t xml:space="preserve">Role of </w:t>
      </w:r>
      <w:r w:rsidRPr="00FA6D63">
        <w:rPr>
          <w:rFonts w:ascii="Times New Roman" w:hAnsi="Times New Roman"/>
          <w:b/>
          <w:sz w:val="24"/>
          <w:szCs w:val="24"/>
        </w:rPr>
        <w:t xml:space="preserve">the </w:t>
      </w:r>
      <w:r w:rsidR="00B70F64" w:rsidRPr="00FA6D63">
        <w:rPr>
          <w:rFonts w:ascii="Times New Roman" w:hAnsi="Times New Roman"/>
          <w:b/>
          <w:sz w:val="24"/>
          <w:szCs w:val="24"/>
        </w:rPr>
        <w:t>Court</w:t>
      </w:r>
    </w:p>
    <w:p w:rsidR="00A03C82" w:rsidRPr="00FA6D63" w:rsidRDefault="00A03C82"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b/>
          <w:sz w:val="24"/>
          <w:szCs w:val="24"/>
        </w:rPr>
      </w:pPr>
      <w:r w:rsidRPr="00FA6D63">
        <w:rPr>
          <w:rFonts w:ascii="Times New Roman" w:hAnsi="Times New Roman"/>
          <w:sz w:val="24"/>
          <w:szCs w:val="24"/>
        </w:rPr>
        <w:t xml:space="preserve">According to the existing law, the court has </w:t>
      </w:r>
      <w:r w:rsidR="00A03C82" w:rsidRPr="00FA6D63">
        <w:rPr>
          <w:rFonts w:ascii="Times New Roman" w:hAnsi="Times New Roman"/>
          <w:sz w:val="24"/>
          <w:szCs w:val="24"/>
        </w:rPr>
        <w:t xml:space="preserve">a </w:t>
      </w:r>
      <w:r w:rsidRPr="00FA6D63">
        <w:rPr>
          <w:rFonts w:ascii="Times New Roman" w:hAnsi="Times New Roman"/>
          <w:sz w:val="24"/>
          <w:szCs w:val="24"/>
        </w:rPr>
        <w:t xml:space="preserve">number of formal duties, which do not </w:t>
      </w:r>
      <w:r w:rsidR="00A03C82" w:rsidRPr="00FA6D63">
        <w:rPr>
          <w:rFonts w:ascii="Times New Roman" w:hAnsi="Times New Roman"/>
          <w:sz w:val="24"/>
          <w:szCs w:val="24"/>
        </w:rPr>
        <w:t xml:space="preserve">reflect any </w:t>
      </w:r>
      <w:r w:rsidRPr="00FA6D63">
        <w:rPr>
          <w:rFonts w:ascii="Times New Roman" w:hAnsi="Times New Roman"/>
          <w:sz w:val="24"/>
          <w:szCs w:val="24"/>
        </w:rPr>
        <w:t>element of dispute resolution</w:t>
      </w:r>
      <w:r w:rsidR="00A03C82" w:rsidRPr="00FA6D63">
        <w:rPr>
          <w:rFonts w:ascii="Times New Roman" w:hAnsi="Times New Roman"/>
          <w:sz w:val="24"/>
          <w:szCs w:val="24"/>
        </w:rPr>
        <w:t>: t</w:t>
      </w:r>
      <w:r w:rsidRPr="00FA6D63">
        <w:rPr>
          <w:rFonts w:ascii="Times New Roman" w:hAnsi="Times New Roman"/>
          <w:sz w:val="24"/>
          <w:szCs w:val="24"/>
        </w:rPr>
        <w:t>o name a few, organization and chairing creditors</w:t>
      </w:r>
      <w:r w:rsidRPr="00FA6D63">
        <w:rPr>
          <w:rFonts w:ascii="Times New Roman" w:hAnsi="Times New Roman"/>
          <w:sz w:val="24"/>
          <w:szCs w:val="24"/>
        </w:rPr>
        <w:t>’</w:t>
      </w:r>
      <w:r w:rsidRPr="00FA6D63">
        <w:rPr>
          <w:rFonts w:ascii="Times New Roman" w:hAnsi="Times New Roman"/>
          <w:sz w:val="24"/>
          <w:szCs w:val="24"/>
        </w:rPr>
        <w:t xml:space="preserve"> meetings, recognition of creditors</w:t>
      </w:r>
      <w:r w:rsidRPr="00FA6D63">
        <w:rPr>
          <w:rFonts w:ascii="Times New Roman" w:hAnsi="Times New Roman"/>
          <w:sz w:val="24"/>
          <w:szCs w:val="24"/>
        </w:rPr>
        <w:t>’</w:t>
      </w:r>
      <w:r w:rsidRPr="00FA6D63">
        <w:rPr>
          <w:rFonts w:ascii="Times New Roman" w:hAnsi="Times New Roman"/>
          <w:sz w:val="24"/>
          <w:szCs w:val="24"/>
        </w:rPr>
        <w:t xml:space="preserve"> claims, maintaining creditors registry and granting consents to the trustee on entering certain transactions. Such duties, on the one hand, burden the court with extra routine and</w:t>
      </w:r>
      <w:r w:rsidR="00A03C82" w:rsidRPr="00FA6D63">
        <w:rPr>
          <w:rFonts w:ascii="Times New Roman" w:hAnsi="Times New Roman"/>
          <w:sz w:val="24"/>
          <w:szCs w:val="24"/>
        </w:rPr>
        <w:t>,</w:t>
      </w:r>
      <w:r w:rsidRPr="00FA6D63">
        <w:rPr>
          <w:rFonts w:ascii="Times New Roman" w:hAnsi="Times New Roman"/>
          <w:sz w:val="24"/>
          <w:szCs w:val="24"/>
        </w:rPr>
        <w:t xml:space="preserve"> on the other hand, </w:t>
      </w:r>
      <w:r w:rsidR="00A03C82" w:rsidRPr="00FA6D63">
        <w:rPr>
          <w:rFonts w:ascii="Times New Roman" w:hAnsi="Times New Roman"/>
          <w:sz w:val="24"/>
          <w:szCs w:val="24"/>
        </w:rPr>
        <w:t xml:space="preserve">can </w:t>
      </w:r>
      <w:r w:rsidRPr="00FA6D63">
        <w:rPr>
          <w:rFonts w:ascii="Times New Roman" w:hAnsi="Times New Roman"/>
          <w:sz w:val="24"/>
          <w:szCs w:val="24"/>
        </w:rPr>
        <w:t>delay proceedings.</w:t>
      </w:r>
      <w:r w:rsidRPr="00FA6D63">
        <w:rPr>
          <w:rFonts w:ascii="Times New Roman" w:hAnsi="Times New Roman"/>
          <w:b/>
          <w:sz w:val="24"/>
          <w:szCs w:val="24"/>
        </w:rPr>
        <w:t xml:space="preserve"> </w:t>
      </w:r>
    </w:p>
    <w:p w:rsidR="00A03C82" w:rsidRPr="00FA6D63" w:rsidRDefault="00025721" w:rsidP="00025721">
      <w:pPr>
        <w:spacing w:beforeLines="20" w:before="48" w:afterLines="20" w:after="48"/>
        <w:rPr>
          <w:rFonts w:ascii="Times New Roman" w:hAnsi="Times New Roman"/>
          <w:sz w:val="24"/>
          <w:szCs w:val="24"/>
        </w:rPr>
      </w:pPr>
      <w:r w:rsidRPr="00FA6D63">
        <w:rPr>
          <w:rFonts w:ascii="Times New Roman" w:hAnsi="Times New Roman"/>
          <w:sz w:val="24"/>
          <w:szCs w:val="24"/>
        </w:rPr>
        <w:t xml:space="preserve"> </w:t>
      </w:r>
    </w:p>
    <w:p w:rsidR="00A03C82" w:rsidRPr="00FA6D63" w:rsidRDefault="00A03C82" w:rsidP="00025721">
      <w:pPr>
        <w:spacing w:beforeLines="20" w:before="48" w:afterLines="20" w:after="48"/>
        <w:rPr>
          <w:rFonts w:ascii="Times New Roman" w:hAnsi="Times New Roman"/>
          <w:sz w:val="24"/>
          <w:szCs w:val="24"/>
        </w:rPr>
      </w:pPr>
      <w:r w:rsidRPr="00FA6D63">
        <w:rPr>
          <w:rFonts w:ascii="Times New Roman" w:hAnsi="Times New Roman"/>
          <w:b/>
          <w:sz w:val="24"/>
          <w:szCs w:val="24"/>
        </w:rPr>
        <w:t xml:space="preserve">5. </w:t>
      </w:r>
      <w:r w:rsidR="00B70F64" w:rsidRPr="00FA6D63">
        <w:rPr>
          <w:rFonts w:ascii="Times New Roman" w:hAnsi="Times New Roman"/>
          <w:b/>
          <w:sz w:val="24"/>
          <w:szCs w:val="24"/>
        </w:rPr>
        <w:t>Trustee</w:t>
      </w:r>
    </w:p>
    <w:p w:rsidR="00A03C82" w:rsidRPr="00FA6D63" w:rsidRDefault="00A03C82"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lastRenderedPageBreak/>
        <w:t>Based on the law</w:t>
      </w:r>
      <w:r w:rsidR="00FA6D63">
        <w:rPr>
          <w:rFonts w:ascii="Times New Roman" w:hAnsi="Times New Roman"/>
          <w:sz w:val="24"/>
          <w:szCs w:val="24"/>
        </w:rPr>
        <w:t xml:space="preserve"> as it stands,</w:t>
      </w:r>
      <w:r w:rsidRPr="00FA6D63">
        <w:rPr>
          <w:rFonts w:ascii="Times New Roman" w:hAnsi="Times New Roman"/>
          <w:sz w:val="24"/>
          <w:szCs w:val="24"/>
        </w:rPr>
        <w:t xml:space="preserve"> </w:t>
      </w:r>
      <w:r w:rsidR="00A03C82" w:rsidRPr="00FA6D63">
        <w:rPr>
          <w:rFonts w:ascii="Times New Roman" w:hAnsi="Times New Roman"/>
          <w:sz w:val="24"/>
          <w:szCs w:val="24"/>
        </w:rPr>
        <w:t>an</w:t>
      </w:r>
      <w:r w:rsidRPr="00FA6D63">
        <w:rPr>
          <w:rFonts w:ascii="Times New Roman" w:hAnsi="Times New Roman"/>
          <w:sz w:val="24"/>
          <w:szCs w:val="24"/>
        </w:rPr>
        <w:t xml:space="preserve"> administrative body</w:t>
      </w:r>
      <w:r w:rsidR="00A03C82" w:rsidRPr="00FA6D63">
        <w:rPr>
          <w:rFonts w:ascii="Times New Roman" w:hAnsi="Times New Roman"/>
          <w:sz w:val="24"/>
          <w:szCs w:val="24"/>
        </w:rPr>
        <w:t>:</w:t>
      </w:r>
      <w:r w:rsidRPr="00FA6D63">
        <w:rPr>
          <w:rFonts w:ascii="Times New Roman" w:hAnsi="Times New Roman"/>
          <w:sz w:val="24"/>
          <w:szCs w:val="24"/>
        </w:rPr>
        <w:t xml:space="preserve"> </w:t>
      </w:r>
      <w:r w:rsidR="00A03C82" w:rsidRPr="00FA6D63">
        <w:rPr>
          <w:rFonts w:ascii="Times New Roman" w:hAnsi="Times New Roman"/>
          <w:sz w:val="24"/>
          <w:szCs w:val="24"/>
        </w:rPr>
        <w:t xml:space="preserve">the </w:t>
      </w:r>
      <w:r w:rsidRPr="00FA6D63">
        <w:rPr>
          <w:rFonts w:ascii="Times New Roman" w:hAnsi="Times New Roman"/>
          <w:sz w:val="24"/>
          <w:szCs w:val="24"/>
        </w:rPr>
        <w:t xml:space="preserve">National Bureau of Enforcement is appointed as a Trustee during </w:t>
      </w:r>
      <w:r w:rsidR="00A03C82" w:rsidRPr="00FA6D63">
        <w:rPr>
          <w:rFonts w:ascii="Times New Roman" w:hAnsi="Times New Roman"/>
          <w:sz w:val="24"/>
          <w:szCs w:val="24"/>
        </w:rPr>
        <w:t xml:space="preserve">the </w:t>
      </w:r>
      <w:r w:rsidRPr="00FA6D63">
        <w:rPr>
          <w:rFonts w:ascii="Times New Roman" w:hAnsi="Times New Roman"/>
          <w:sz w:val="24"/>
          <w:szCs w:val="24"/>
        </w:rPr>
        <w:t xml:space="preserve">transitional period and </w:t>
      </w:r>
      <w:r w:rsidR="00FA6D63">
        <w:rPr>
          <w:rFonts w:ascii="Times New Roman" w:hAnsi="Times New Roman"/>
          <w:sz w:val="24"/>
          <w:szCs w:val="24"/>
        </w:rPr>
        <w:t>that s</w:t>
      </w:r>
      <w:r w:rsidRPr="00FA6D63">
        <w:rPr>
          <w:rFonts w:ascii="Times New Roman" w:hAnsi="Times New Roman"/>
          <w:sz w:val="24"/>
          <w:szCs w:val="24"/>
        </w:rPr>
        <w:t>tate body participates in the business management to the extent that its consent is required for concluding any contract and managing the business</w:t>
      </w:r>
      <w:r w:rsidR="00A03C82" w:rsidRPr="00FA6D63">
        <w:rPr>
          <w:rFonts w:ascii="Times New Roman" w:hAnsi="Times New Roman"/>
          <w:sz w:val="24"/>
          <w:szCs w:val="24"/>
        </w:rPr>
        <w:t>, which</w:t>
      </w:r>
      <w:r w:rsidRPr="00FA6D63">
        <w:rPr>
          <w:rFonts w:ascii="Times New Roman" w:hAnsi="Times New Roman"/>
          <w:sz w:val="24"/>
          <w:szCs w:val="24"/>
        </w:rPr>
        <w:t xml:space="preserve"> </w:t>
      </w:r>
      <w:r w:rsidR="00FA6D63">
        <w:rPr>
          <w:rFonts w:ascii="Times New Roman" w:hAnsi="Times New Roman"/>
          <w:sz w:val="24"/>
          <w:szCs w:val="24"/>
        </w:rPr>
        <w:t>may be</w:t>
      </w:r>
      <w:r w:rsidRPr="00FA6D63">
        <w:rPr>
          <w:rFonts w:ascii="Times New Roman" w:hAnsi="Times New Roman"/>
          <w:sz w:val="24"/>
          <w:szCs w:val="24"/>
        </w:rPr>
        <w:t xml:space="preserve"> nothing </w:t>
      </w:r>
      <w:r w:rsidR="00FA6D63">
        <w:rPr>
          <w:rFonts w:ascii="Times New Roman" w:hAnsi="Times New Roman"/>
          <w:sz w:val="24"/>
          <w:szCs w:val="24"/>
        </w:rPr>
        <w:t xml:space="preserve">more than </w:t>
      </w:r>
      <w:r w:rsidRPr="00FA6D63">
        <w:rPr>
          <w:rFonts w:ascii="Times New Roman" w:hAnsi="Times New Roman"/>
          <w:sz w:val="24"/>
          <w:szCs w:val="24"/>
        </w:rPr>
        <w:t>entering into</w:t>
      </w:r>
      <w:r w:rsidR="00A03C82" w:rsidRPr="00FA6D63">
        <w:rPr>
          <w:rFonts w:ascii="Times New Roman" w:hAnsi="Times New Roman"/>
          <w:sz w:val="24"/>
          <w:szCs w:val="24"/>
        </w:rPr>
        <w:t xml:space="preserve"> a</w:t>
      </w:r>
      <w:r w:rsidRPr="00FA6D63">
        <w:rPr>
          <w:rFonts w:ascii="Times New Roman" w:hAnsi="Times New Roman"/>
          <w:sz w:val="24"/>
          <w:szCs w:val="24"/>
        </w:rPr>
        <w:t xml:space="preserve"> variety of contracts on a daily basis. Concluding contracts</w:t>
      </w:r>
      <w:r w:rsidR="00A03C82" w:rsidRPr="00FA6D63">
        <w:rPr>
          <w:rFonts w:ascii="Times New Roman" w:hAnsi="Times New Roman"/>
          <w:sz w:val="24"/>
          <w:szCs w:val="24"/>
        </w:rPr>
        <w:t>, nonetheless,</w:t>
      </w:r>
      <w:r w:rsidRPr="00FA6D63">
        <w:rPr>
          <w:rFonts w:ascii="Times New Roman" w:hAnsi="Times New Roman"/>
          <w:sz w:val="24"/>
          <w:szCs w:val="24"/>
        </w:rPr>
        <w:t xml:space="preserve"> requires </w:t>
      </w:r>
      <w:r w:rsidR="00A03C82" w:rsidRPr="00FA6D63">
        <w:rPr>
          <w:rFonts w:ascii="Times New Roman" w:hAnsi="Times New Roman"/>
          <w:sz w:val="24"/>
          <w:szCs w:val="24"/>
        </w:rPr>
        <w:t xml:space="preserve">some </w:t>
      </w:r>
      <w:r w:rsidRPr="00FA6D63">
        <w:rPr>
          <w:rFonts w:ascii="Times New Roman" w:hAnsi="Times New Roman"/>
          <w:sz w:val="24"/>
          <w:szCs w:val="24"/>
        </w:rPr>
        <w:t xml:space="preserve">familiarity with the business and experience in business management. </w:t>
      </w:r>
      <w:r w:rsidR="00A03C82" w:rsidRPr="00FA6D63">
        <w:rPr>
          <w:rFonts w:ascii="Times New Roman" w:hAnsi="Times New Roman"/>
          <w:sz w:val="24"/>
          <w:szCs w:val="24"/>
        </w:rPr>
        <w:t xml:space="preserve">Also under the statute, </w:t>
      </w:r>
      <w:r w:rsidRPr="00FA6D63">
        <w:rPr>
          <w:rFonts w:ascii="Times New Roman" w:hAnsi="Times New Roman"/>
          <w:sz w:val="24"/>
          <w:szCs w:val="24"/>
        </w:rPr>
        <w:t xml:space="preserve">the Enforcement Bureau </w:t>
      </w:r>
      <w:r w:rsidR="00A03C82" w:rsidRPr="00FA6D63">
        <w:rPr>
          <w:rFonts w:ascii="Times New Roman" w:hAnsi="Times New Roman"/>
          <w:sz w:val="24"/>
          <w:szCs w:val="24"/>
        </w:rPr>
        <w:t xml:space="preserve">is empowered to </w:t>
      </w:r>
      <w:r w:rsidRPr="00FA6D63">
        <w:rPr>
          <w:rFonts w:ascii="Times New Roman" w:hAnsi="Times New Roman"/>
          <w:sz w:val="24"/>
          <w:szCs w:val="24"/>
        </w:rPr>
        <w:t xml:space="preserve">manage business, which is an entirely incompatible </w:t>
      </w:r>
      <w:r w:rsidR="00A03C82" w:rsidRPr="00FA6D63">
        <w:rPr>
          <w:rFonts w:ascii="Times New Roman" w:hAnsi="Times New Roman"/>
          <w:sz w:val="24"/>
          <w:szCs w:val="24"/>
        </w:rPr>
        <w:t xml:space="preserve">with its </w:t>
      </w:r>
      <w:r w:rsidRPr="00FA6D63">
        <w:rPr>
          <w:rFonts w:ascii="Times New Roman" w:hAnsi="Times New Roman"/>
          <w:sz w:val="24"/>
          <w:szCs w:val="24"/>
        </w:rPr>
        <w:t>function</w:t>
      </w:r>
      <w:r w:rsidR="00A03C82" w:rsidRPr="00FA6D63">
        <w:rPr>
          <w:rFonts w:ascii="Times New Roman" w:hAnsi="Times New Roman"/>
          <w:sz w:val="24"/>
          <w:szCs w:val="24"/>
        </w:rPr>
        <w:t xml:space="preserve"> as an agency enforcing court orders and judgments</w:t>
      </w:r>
      <w:r w:rsidRPr="00FA6D63">
        <w:rPr>
          <w:rFonts w:ascii="Times New Roman" w:hAnsi="Times New Roman"/>
          <w:sz w:val="24"/>
          <w:szCs w:val="24"/>
        </w:rPr>
        <w:t xml:space="preserve">. </w:t>
      </w:r>
    </w:p>
    <w:p w:rsidR="00A03C82" w:rsidRPr="00FA6D63" w:rsidRDefault="00A03C82" w:rsidP="00025721">
      <w:pPr>
        <w:spacing w:beforeLines="20" w:before="48" w:afterLines="20" w:after="48"/>
        <w:rPr>
          <w:rFonts w:ascii="Times New Roman" w:hAnsi="Times New Roman"/>
          <w:sz w:val="24"/>
          <w:szCs w:val="24"/>
        </w:rPr>
      </w:pPr>
    </w:p>
    <w:p w:rsidR="00A03C82" w:rsidRPr="00FA6D63" w:rsidRDefault="00A03C82" w:rsidP="00025721">
      <w:pPr>
        <w:spacing w:beforeLines="20" w:before="48" w:afterLines="20" w:after="48"/>
        <w:rPr>
          <w:rFonts w:ascii="Times New Roman" w:hAnsi="Times New Roman"/>
          <w:sz w:val="24"/>
          <w:szCs w:val="24"/>
        </w:rPr>
      </w:pPr>
      <w:r w:rsidRPr="00FA6D63">
        <w:rPr>
          <w:rFonts w:ascii="Times New Roman" w:hAnsi="Times New Roman"/>
          <w:b/>
          <w:sz w:val="24"/>
          <w:szCs w:val="24"/>
        </w:rPr>
        <w:t xml:space="preserve">6. </w:t>
      </w:r>
      <w:r w:rsidR="00B70F64" w:rsidRPr="00FA6D63">
        <w:rPr>
          <w:rFonts w:ascii="Times New Roman" w:hAnsi="Times New Roman"/>
          <w:b/>
          <w:sz w:val="24"/>
          <w:szCs w:val="24"/>
        </w:rPr>
        <w:t>Approval of the Rehabilitation Plan</w:t>
      </w:r>
      <w:r w:rsidR="00B70F64" w:rsidRPr="00FA6D63">
        <w:rPr>
          <w:rFonts w:ascii="Times New Roman" w:hAnsi="Times New Roman"/>
          <w:sz w:val="24"/>
          <w:szCs w:val="24"/>
        </w:rPr>
        <w:t xml:space="preserve"> </w:t>
      </w:r>
    </w:p>
    <w:p w:rsidR="00A03C82" w:rsidRPr="00FA6D63" w:rsidRDefault="00A03C82"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t xml:space="preserve">Only secured creditors </w:t>
      </w:r>
      <w:r w:rsidR="00A03C82" w:rsidRPr="00FA6D63">
        <w:rPr>
          <w:rFonts w:ascii="Times New Roman" w:hAnsi="Times New Roman"/>
          <w:sz w:val="24"/>
          <w:szCs w:val="24"/>
        </w:rPr>
        <w:t xml:space="preserve">can </w:t>
      </w:r>
      <w:r w:rsidRPr="00FA6D63">
        <w:rPr>
          <w:rFonts w:ascii="Times New Roman" w:hAnsi="Times New Roman"/>
          <w:sz w:val="24"/>
          <w:szCs w:val="24"/>
        </w:rPr>
        <w:t xml:space="preserve">approve the rehabilitation plan with 100% of votes. This regulation is unfair towards </w:t>
      </w:r>
      <w:r w:rsidR="00A03C82" w:rsidRPr="00FA6D63">
        <w:rPr>
          <w:rFonts w:ascii="Times New Roman" w:hAnsi="Times New Roman"/>
          <w:sz w:val="24"/>
          <w:szCs w:val="24"/>
        </w:rPr>
        <w:t xml:space="preserve">the </w:t>
      </w:r>
      <w:r w:rsidRPr="00FA6D63">
        <w:rPr>
          <w:rFonts w:ascii="Times New Roman" w:hAnsi="Times New Roman"/>
          <w:sz w:val="24"/>
          <w:szCs w:val="24"/>
        </w:rPr>
        <w:t>remain</w:t>
      </w:r>
      <w:r w:rsidR="00A03C82" w:rsidRPr="00FA6D63">
        <w:rPr>
          <w:rFonts w:ascii="Times New Roman" w:hAnsi="Times New Roman"/>
          <w:sz w:val="24"/>
          <w:szCs w:val="24"/>
        </w:rPr>
        <w:t>ing</w:t>
      </w:r>
      <w:r w:rsidRPr="00FA6D63">
        <w:rPr>
          <w:rFonts w:ascii="Times New Roman" w:hAnsi="Times New Roman"/>
          <w:sz w:val="24"/>
          <w:szCs w:val="24"/>
        </w:rPr>
        <w:t xml:space="preserve"> creditors</w:t>
      </w:r>
      <w:r w:rsidR="00A03C82" w:rsidRPr="00FA6D63">
        <w:rPr>
          <w:rFonts w:ascii="Times New Roman" w:hAnsi="Times New Roman"/>
          <w:sz w:val="24"/>
          <w:szCs w:val="24"/>
        </w:rPr>
        <w:t>, although</w:t>
      </w:r>
      <w:r w:rsidRPr="00FA6D63">
        <w:rPr>
          <w:rFonts w:ascii="Times New Roman" w:hAnsi="Times New Roman"/>
          <w:sz w:val="24"/>
          <w:szCs w:val="24"/>
        </w:rPr>
        <w:t xml:space="preserve"> </w:t>
      </w:r>
      <w:r w:rsidR="00A03C82" w:rsidRPr="00FA6D63">
        <w:rPr>
          <w:rFonts w:ascii="Times New Roman" w:hAnsi="Times New Roman"/>
          <w:sz w:val="24"/>
          <w:szCs w:val="24"/>
        </w:rPr>
        <w:t>t</w:t>
      </w:r>
      <w:r w:rsidRPr="00FA6D63">
        <w:rPr>
          <w:rFonts w:ascii="Times New Roman" w:hAnsi="Times New Roman"/>
          <w:sz w:val="24"/>
          <w:szCs w:val="24"/>
        </w:rPr>
        <w:t xml:space="preserve">he </w:t>
      </w:r>
      <w:r w:rsidR="00A03C82" w:rsidRPr="00FA6D63">
        <w:rPr>
          <w:rFonts w:ascii="Times New Roman" w:hAnsi="Times New Roman"/>
          <w:sz w:val="24"/>
          <w:szCs w:val="24"/>
        </w:rPr>
        <w:t xml:space="preserve">consequences of </w:t>
      </w:r>
      <w:r w:rsidRPr="00FA6D63">
        <w:rPr>
          <w:rFonts w:ascii="Times New Roman" w:hAnsi="Times New Roman"/>
          <w:sz w:val="24"/>
          <w:szCs w:val="24"/>
        </w:rPr>
        <w:t xml:space="preserve">rehabilitation primarily concern unsecured creditors to the degree that secured creditors can in any case be satisfied from the subject of security. </w:t>
      </w:r>
    </w:p>
    <w:p w:rsidR="00B70F64" w:rsidRPr="00FA6D63" w:rsidRDefault="00B70F64"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bCs/>
          <w:i/>
          <w:sz w:val="24"/>
          <w:szCs w:val="24"/>
        </w:rPr>
      </w:pPr>
      <w:r w:rsidRPr="00FA6D63">
        <w:rPr>
          <w:rFonts w:ascii="Times New Roman" w:hAnsi="Times New Roman"/>
          <w:bCs/>
          <w:i/>
          <w:sz w:val="24"/>
          <w:szCs w:val="24"/>
        </w:rPr>
        <w:t xml:space="preserve">The </w:t>
      </w:r>
      <w:r w:rsidR="00A03C82" w:rsidRPr="00FA6D63">
        <w:rPr>
          <w:rFonts w:ascii="Times New Roman" w:hAnsi="Times New Roman"/>
          <w:bCs/>
          <w:i/>
          <w:sz w:val="24"/>
          <w:szCs w:val="24"/>
        </w:rPr>
        <w:t>N</w:t>
      </w:r>
      <w:r w:rsidRPr="00FA6D63">
        <w:rPr>
          <w:rFonts w:ascii="Times New Roman" w:hAnsi="Times New Roman"/>
          <w:bCs/>
          <w:i/>
          <w:sz w:val="24"/>
          <w:szCs w:val="24"/>
        </w:rPr>
        <w:t xml:space="preserve">ew </w:t>
      </w:r>
      <w:r w:rsidR="00A03C82" w:rsidRPr="00FA6D63">
        <w:rPr>
          <w:rFonts w:ascii="Times New Roman" w:hAnsi="Times New Roman"/>
          <w:bCs/>
          <w:i/>
          <w:sz w:val="24"/>
          <w:szCs w:val="24"/>
        </w:rPr>
        <w:t>D</w:t>
      </w:r>
      <w:r w:rsidRPr="00FA6D63">
        <w:rPr>
          <w:rFonts w:ascii="Times New Roman" w:hAnsi="Times New Roman"/>
          <w:bCs/>
          <w:i/>
          <w:sz w:val="24"/>
          <w:szCs w:val="24"/>
        </w:rPr>
        <w:t xml:space="preserve">raft </w:t>
      </w:r>
      <w:r w:rsidR="00A03C82" w:rsidRPr="00FA6D63">
        <w:rPr>
          <w:rFonts w:ascii="Times New Roman" w:hAnsi="Times New Roman"/>
          <w:bCs/>
          <w:i/>
          <w:sz w:val="24"/>
          <w:szCs w:val="24"/>
        </w:rPr>
        <w:t>L</w:t>
      </w:r>
      <w:r w:rsidRPr="00FA6D63">
        <w:rPr>
          <w:rFonts w:ascii="Times New Roman" w:hAnsi="Times New Roman"/>
          <w:bCs/>
          <w:i/>
          <w:sz w:val="24"/>
          <w:szCs w:val="24"/>
        </w:rPr>
        <w:t xml:space="preserve">aw </w:t>
      </w:r>
    </w:p>
    <w:p w:rsidR="00A03C82" w:rsidRPr="00FA6D63" w:rsidRDefault="00A03C82" w:rsidP="00025721">
      <w:pPr>
        <w:spacing w:beforeLines="20" w:before="48" w:afterLines="20" w:after="48"/>
        <w:rPr>
          <w:rFonts w:ascii="Times New Roman" w:hAnsi="Times New Roman"/>
          <w:sz w:val="24"/>
          <w:szCs w:val="24"/>
        </w:rPr>
      </w:pPr>
    </w:p>
    <w:p w:rsidR="00B70F64" w:rsidRPr="00FA6D63" w:rsidRDefault="00A03C82" w:rsidP="00025721">
      <w:pPr>
        <w:spacing w:beforeLines="20" w:before="48" w:afterLines="20" w:after="48"/>
        <w:rPr>
          <w:rFonts w:ascii="Times New Roman" w:hAnsi="Times New Roman"/>
          <w:b/>
          <w:bCs/>
          <w:sz w:val="24"/>
          <w:szCs w:val="24"/>
        </w:rPr>
      </w:pPr>
      <w:r w:rsidRPr="00FA6D63">
        <w:rPr>
          <w:rFonts w:ascii="Times New Roman" w:hAnsi="Times New Roman"/>
          <w:sz w:val="24"/>
          <w:szCs w:val="24"/>
        </w:rPr>
        <w:t>The a</w:t>
      </w:r>
      <w:r w:rsidR="00B70F64" w:rsidRPr="00FA6D63">
        <w:rPr>
          <w:rFonts w:ascii="Times New Roman" w:hAnsi="Times New Roman"/>
          <w:sz w:val="24"/>
          <w:szCs w:val="24"/>
        </w:rPr>
        <w:t xml:space="preserve">bovementioned defects </w:t>
      </w:r>
      <w:r w:rsidRPr="00FA6D63">
        <w:rPr>
          <w:rFonts w:ascii="Times New Roman" w:hAnsi="Times New Roman"/>
          <w:sz w:val="24"/>
          <w:szCs w:val="24"/>
        </w:rPr>
        <w:t xml:space="preserve">in </w:t>
      </w:r>
      <w:r w:rsidR="00B70F64" w:rsidRPr="00FA6D63">
        <w:rPr>
          <w:rFonts w:ascii="Times New Roman" w:hAnsi="Times New Roman"/>
          <w:sz w:val="24"/>
          <w:szCs w:val="24"/>
        </w:rPr>
        <w:t>the law make insolvency proceeding</w:t>
      </w:r>
      <w:r w:rsidRPr="00FA6D63">
        <w:rPr>
          <w:rFonts w:ascii="Times New Roman" w:hAnsi="Times New Roman"/>
          <w:sz w:val="24"/>
          <w:szCs w:val="24"/>
        </w:rPr>
        <w:t>s</w:t>
      </w:r>
      <w:r w:rsidR="00B70F64" w:rsidRPr="00FA6D63">
        <w:rPr>
          <w:rFonts w:ascii="Times New Roman" w:hAnsi="Times New Roman"/>
          <w:sz w:val="24"/>
          <w:szCs w:val="24"/>
        </w:rPr>
        <w:t xml:space="preserve"> exp</w:t>
      </w:r>
      <w:r w:rsidRPr="00FA6D63">
        <w:rPr>
          <w:rFonts w:ascii="Times New Roman" w:hAnsi="Times New Roman"/>
          <w:sz w:val="24"/>
          <w:szCs w:val="24"/>
        </w:rPr>
        <w:t>e</w:t>
      </w:r>
      <w:r w:rsidR="00B70F64" w:rsidRPr="00FA6D63">
        <w:rPr>
          <w:rFonts w:ascii="Times New Roman" w:hAnsi="Times New Roman"/>
          <w:sz w:val="24"/>
          <w:szCs w:val="24"/>
        </w:rPr>
        <w:t>nsive and unreasonably prolonged, consequently low level</w:t>
      </w:r>
      <w:r w:rsidRPr="00FA6D63">
        <w:rPr>
          <w:rFonts w:ascii="Times New Roman" w:hAnsi="Times New Roman"/>
          <w:sz w:val="24"/>
          <w:szCs w:val="24"/>
        </w:rPr>
        <w:t>s</w:t>
      </w:r>
      <w:r w:rsidR="00B70F64" w:rsidRPr="00FA6D63">
        <w:rPr>
          <w:rFonts w:ascii="Times New Roman" w:hAnsi="Times New Roman"/>
          <w:sz w:val="24"/>
          <w:szCs w:val="24"/>
        </w:rPr>
        <w:t xml:space="preserve"> of </w:t>
      </w:r>
      <w:r w:rsidRPr="00FA6D63">
        <w:rPr>
          <w:rFonts w:ascii="Times New Roman" w:hAnsi="Times New Roman"/>
          <w:sz w:val="24"/>
          <w:szCs w:val="24"/>
        </w:rPr>
        <w:t xml:space="preserve">use have been </w:t>
      </w:r>
      <w:r w:rsidR="00B70F64" w:rsidRPr="00FA6D63">
        <w:rPr>
          <w:rFonts w:ascii="Times New Roman" w:hAnsi="Times New Roman"/>
          <w:sz w:val="24"/>
          <w:szCs w:val="24"/>
        </w:rPr>
        <w:t>observed. In 2016</w:t>
      </w:r>
      <w:r w:rsidRPr="00FA6D63">
        <w:rPr>
          <w:rFonts w:ascii="Times New Roman" w:hAnsi="Times New Roman"/>
          <w:sz w:val="24"/>
          <w:szCs w:val="24"/>
        </w:rPr>
        <w:t>,</w:t>
      </w:r>
      <w:r w:rsidR="00B70F64" w:rsidRPr="00FA6D63">
        <w:rPr>
          <w:rFonts w:ascii="Times New Roman" w:hAnsi="Times New Roman"/>
          <w:sz w:val="24"/>
          <w:szCs w:val="24"/>
        </w:rPr>
        <w:t xml:space="preserve"> </w:t>
      </w:r>
      <w:r w:rsidRPr="00FA6D63">
        <w:rPr>
          <w:rFonts w:ascii="Times New Roman" w:hAnsi="Times New Roman"/>
          <w:sz w:val="24"/>
          <w:szCs w:val="24"/>
        </w:rPr>
        <w:t xml:space="preserve">on </w:t>
      </w:r>
      <w:r w:rsidR="00B70F64" w:rsidRPr="00FA6D63">
        <w:rPr>
          <w:rFonts w:ascii="Times New Roman" w:hAnsi="Times New Roman"/>
          <w:sz w:val="24"/>
          <w:szCs w:val="24"/>
        </w:rPr>
        <w:t xml:space="preserve">the initiative of the Ministry of Justice of Georgia, a working group was set up to respond to all </w:t>
      </w:r>
      <w:r w:rsidR="00025721" w:rsidRPr="00FA6D63">
        <w:rPr>
          <w:rFonts w:ascii="Times New Roman" w:hAnsi="Times New Roman"/>
          <w:sz w:val="24"/>
          <w:szCs w:val="24"/>
        </w:rPr>
        <w:t xml:space="preserve"> the </w:t>
      </w:r>
      <w:r w:rsidR="00B70F64" w:rsidRPr="00FA6D63">
        <w:rPr>
          <w:rFonts w:ascii="Times New Roman" w:hAnsi="Times New Roman"/>
          <w:sz w:val="24"/>
          <w:szCs w:val="24"/>
        </w:rPr>
        <w:t>challenges of the insolvency system and to develop a completely new business-oriented law. The new draft law offers many incentives for business</w:t>
      </w:r>
      <w:r w:rsidR="00025721" w:rsidRPr="00FA6D63">
        <w:rPr>
          <w:rFonts w:ascii="Times New Roman" w:hAnsi="Times New Roman"/>
          <w:sz w:val="24"/>
          <w:szCs w:val="24"/>
        </w:rPr>
        <w:t xml:space="preserve"> with</w:t>
      </w:r>
      <w:r w:rsidR="00B70F64" w:rsidRPr="00FA6D63">
        <w:rPr>
          <w:rFonts w:ascii="Times New Roman" w:hAnsi="Times New Roman"/>
          <w:sz w:val="24"/>
          <w:szCs w:val="24"/>
        </w:rPr>
        <w:t xml:space="preserve"> flexible and fair mechanisms meant to encourage early application. It also contains several truly bold new approaches</w:t>
      </w:r>
      <w:r w:rsidR="00025721" w:rsidRPr="00FA6D63">
        <w:rPr>
          <w:rFonts w:ascii="Times New Roman" w:hAnsi="Times New Roman"/>
          <w:sz w:val="24"/>
          <w:szCs w:val="24"/>
        </w:rPr>
        <w:t>:</w:t>
      </w:r>
    </w:p>
    <w:p w:rsidR="00B70F64" w:rsidRPr="00FA6D63" w:rsidRDefault="00B70F64"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025721" w:rsidRPr="00FA6D63" w:rsidRDefault="00025721"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b/>
          <w:sz w:val="24"/>
          <w:szCs w:val="24"/>
          <w:lang w:val="en-GB"/>
        </w:rPr>
        <w:t xml:space="preserve">1. </w:t>
      </w:r>
      <w:r w:rsidR="00B70F64" w:rsidRPr="00FA6D63">
        <w:rPr>
          <w:rFonts w:ascii="Times New Roman" w:hAnsi="Times New Roman" w:cs="Times New Roman"/>
          <w:b/>
          <w:sz w:val="24"/>
          <w:szCs w:val="24"/>
          <w:lang w:val="en-GB"/>
        </w:rPr>
        <w:t>Commencement</w:t>
      </w:r>
    </w:p>
    <w:p w:rsidR="00025721" w:rsidRPr="00FA6D63" w:rsidRDefault="00025721" w:rsidP="00025721">
      <w:pPr>
        <w:spacing w:beforeLines="20" w:before="48" w:afterLines="20" w:after="48"/>
        <w:rPr>
          <w:rFonts w:ascii="Times New Roman" w:hAnsi="Times New Roman"/>
          <w:bCs/>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bCs/>
          <w:sz w:val="24"/>
          <w:szCs w:val="24"/>
        </w:rPr>
        <w:t xml:space="preserve">Significant changes </w:t>
      </w:r>
      <w:r w:rsidR="00025721" w:rsidRPr="00FA6D63">
        <w:rPr>
          <w:rFonts w:ascii="Times New Roman" w:hAnsi="Times New Roman"/>
          <w:bCs/>
          <w:sz w:val="24"/>
          <w:szCs w:val="24"/>
        </w:rPr>
        <w:t xml:space="preserve">have been </w:t>
      </w:r>
      <w:r w:rsidRPr="00FA6D63">
        <w:rPr>
          <w:rFonts w:ascii="Times New Roman" w:hAnsi="Times New Roman"/>
          <w:bCs/>
          <w:sz w:val="24"/>
          <w:szCs w:val="24"/>
        </w:rPr>
        <w:t xml:space="preserve">made regarding </w:t>
      </w:r>
      <w:r w:rsidR="00025721" w:rsidRPr="00FA6D63">
        <w:rPr>
          <w:rFonts w:ascii="Times New Roman" w:hAnsi="Times New Roman"/>
          <w:bCs/>
          <w:sz w:val="24"/>
          <w:szCs w:val="24"/>
        </w:rPr>
        <w:t>the c</w:t>
      </w:r>
      <w:r w:rsidRPr="00FA6D63">
        <w:rPr>
          <w:rFonts w:ascii="Times New Roman" w:hAnsi="Times New Roman"/>
          <w:bCs/>
          <w:sz w:val="24"/>
          <w:szCs w:val="24"/>
        </w:rPr>
        <w:t xml:space="preserve">ommencement of </w:t>
      </w:r>
      <w:r w:rsidR="00025721" w:rsidRPr="00FA6D63">
        <w:rPr>
          <w:rFonts w:ascii="Times New Roman" w:hAnsi="Times New Roman"/>
          <w:bCs/>
          <w:sz w:val="24"/>
          <w:szCs w:val="24"/>
        </w:rPr>
        <w:t>i</w:t>
      </w:r>
      <w:r w:rsidRPr="00FA6D63">
        <w:rPr>
          <w:rFonts w:ascii="Times New Roman" w:hAnsi="Times New Roman"/>
          <w:bCs/>
          <w:sz w:val="24"/>
          <w:szCs w:val="24"/>
        </w:rPr>
        <w:t xml:space="preserve">nsolvency </w:t>
      </w:r>
      <w:r w:rsidR="00025721" w:rsidRPr="00FA6D63">
        <w:rPr>
          <w:rFonts w:ascii="Times New Roman" w:hAnsi="Times New Roman"/>
          <w:bCs/>
          <w:sz w:val="24"/>
          <w:szCs w:val="24"/>
        </w:rPr>
        <w:t>p</w:t>
      </w:r>
      <w:r w:rsidRPr="00FA6D63">
        <w:rPr>
          <w:rFonts w:ascii="Times New Roman" w:hAnsi="Times New Roman"/>
          <w:bCs/>
          <w:sz w:val="24"/>
          <w:szCs w:val="24"/>
        </w:rPr>
        <w:t xml:space="preserve">roceedings. </w:t>
      </w:r>
      <w:r w:rsidRPr="00FA6D63">
        <w:rPr>
          <w:rFonts w:ascii="Times New Roman" w:hAnsi="Times New Roman"/>
          <w:sz w:val="24"/>
          <w:szCs w:val="24"/>
        </w:rPr>
        <w:t xml:space="preserve">Due to the </w:t>
      </w:r>
      <w:r w:rsidR="00025721" w:rsidRPr="00FA6D63">
        <w:rPr>
          <w:rFonts w:ascii="Times New Roman" w:hAnsi="Times New Roman"/>
          <w:sz w:val="24"/>
          <w:szCs w:val="24"/>
        </w:rPr>
        <w:t>fact</w:t>
      </w:r>
      <w:r w:rsidRPr="00FA6D63">
        <w:rPr>
          <w:rFonts w:ascii="Times New Roman" w:hAnsi="Times New Roman"/>
          <w:sz w:val="24"/>
          <w:szCs w:val="24"/>
        </w:rPr>
        <w:t xml:space="preserve"> that the transitional period (trusteeship) appeared to be an obstruction, the new draft law will make rehabilitation/reorganization or bankruptcy/liquidation accessible directly without </w:t>
      </w:r>
      <w:r w:rsidR="00025721" w:rsidRPr="00FA6D63">
        <w:rPr>
          <w:rFonts w:ascii="Times New Roman" w:hAnsi="Times New Roman"/>
          <w:sz w:val="24"/>
          <w:szCs w:val="24"/>
        </w:rPr>
        <w:t xml:space="preserve">any </w:t>
      </w:r>
      <w:r w:rsidRPr="00FA6D63">
        <w:rPr>
          <w:rFonts w:ascii="Times New Roman" w:hAnsi="Times New Roman"/>
          <w:sz w:val="24"/>
          <w:szCs w:val="24"/>
        </w:rPr>
        <w:t xml:space="preserve">such period. Also, procedures for opening the proceedings </w:t>
      </w:r>
      <w:r w:rsidR="00025721" w:rsidRPr="00FA6D63">
        <w:rPr>
          <w:rFonts w:ascii="Times New Roman" w:hAnsi="Times New Roman"/>
          <w:sz w:val="24"/>
          <w:szCs w:val="24"/>
        </w:rPr>
        <w:t xml:space="preserve">have become </w:t>
      </w:r>
      <w:r w:rsidRPr="00FA6D63">
        <w:rPr>
          <w:rFonts w:ascii="Times New Roman" w:hAnsi="Times New Roman"/>
          <w:sz w:val="24"/>
          <w:szCs w:val="24"/>
        </w:rPr>
        <w:t xml:space="preserve">simpler and </w:t>
      </w:r>
      <w:r w:rsidR="00025721" w:rsidRPr="00FA6D63">
        <w:rPr>
          <w:rFonts w:ascii="Times New Roman" w:hAnsi="Times New Roman"/>
          <w:sz w:val="24"/>
          <w:szCs w:val="24"/>
        </w:rPr>
        <w:t xml:space="preserve">more </w:t>
      </w:r>
      <w:r w:rsidRPr="00FA6D63">
        <w:rPr>
          <w:rFonts w:ascii="Times New Roman" w:hAnsi="Times New Roman"/>
          <w:sz w:val="24"/>
          <w:szCs w:val="24"/>
        </w:rPr>
        <w:t xml:space="preserve">easily accessible to creditors. </w:t>
      </w:r>
    </w:p>
    <w:p w:rsidR="00025721" w:rsidRPr="00FA6D63" w:rsidRDefault="00025721" w:rsidP="00025721">
      <w:pPr>
        <w:spacing w:beforeLines="20" w:before="48" w:afterLines="20" w:after="48"/>
        <w:rPr>
          <w:rFonts w:ascii="Times New Roman" w:hAnsi="Times New Roman"/>
          <w:sz w:val="24"/>
          <w:szCs w:val="24"/>
        </w:rPr>
      </w:pPr>
    </w:p>
    <w:p w:rsidR="00025721" w:rsidRPr="00FA6D63" w:rsidRDefault="00025721"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b/>
          <w:bCs/>
          <w:sz w:val="24"/>
          <w:szCs w:val="24"/>
          <w:lang w:val="en-GB"/>
        </w:rPr>
        <w:t xml:space="preserve">2. </w:t>
      </w:r>
      <w:r w:rsidR="00B70F64" w:rsidRPr="00FA6D63">
        <w:rPr>
          <w:rFonts w:ascii="Times New Roman" w:hAnsi="Times New Roman" w:cs="Times New Roman"/>
          <w:b/>
          <w:bCs/>
          <w:sz w:val="24"/>
          <w:szCs w:val="24"/>
          <w:lang w:val="en-GB"/>
        </w:rPr>
        <w:t>Moratorium</w:t>
      </w:r>
    </w:p>
    <w:p w:rsidR="00025721" w:rsidRPr="00FA6D63" w:rsidRDefault="00025721"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B70F64" w:rsidRPr="00FA6D63" w:rsidRDefault="00B70F64"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sz w:val="24"/>
          <w:szCs w:val="24"/>
          <w:lang w:val="en-GB"/>
        </w:rPr>
        <w:t xml:space="preserve">While </w:t>
      </w:r>
      <w:r w:rsidR="00025721"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 xml:space="preserve">current law imposes </w:t>
      </w:r>
      <w:r w:rsidR="00025721" w:rsidRPr="00FA6D63">
        <w:rPr>
          <w:rFonts w:ascii="Times New Roman" w:hAnsi="Times New Roman" w:cs="Times New Roman"/>
          <w:sz w:val="24"/>
          <w:szCs w:val="24"/>
          <w:lang w:val="en-GB"/>
        </w:rPr>
        <w:t xml:space="preserve">a </w:t>
      </w:r>
      <w:r w:rsidRPr="00FA6D63">
        <w:rPr>
          <w:rFonts w:ascii="Times New Roman" w:hAnsi="Times New Roman" w:cs="Times New Roman"/>
          <w:sz w:val="24"/>
          <w:szCs w:val="24"/>
          <w:lang w:val="en-GB"/>
        </w:rPr>
        <w:t xml:space="preserve">moratorium that cannot be removed or changed until the insolvency proceedings are over, </w:t>
      </w:r>
      <w:r w:rsidR="00025721"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 xml:space="preserve">proposed draft allows </w:t>
      </w:r>
      <w:r w:rsidR="00025721" w:rsidRPr="00FA6D63">
        <w:rPr>
          <w:rFonts w:ascii="Times New Roman" w:hAnsi="Times New Roman" w:cs="Times New Roman"/>
          <w:sz w:val="24"/>
          <w:szCs w:val="24"/>
          <w:lang w:val="en-GB"/>
        </w:rPr>
        <w:t xml:space="preserve">for </w:t>
      </w:r>
      <w:r w:rsidRPr="00FA6D63">
        <w:rPr>
          <w:rFonts w:ascii="Times New Roman" w:hAnsi="Times New Roman" w:cs="Times New Roman"/>
          <w:sz w:val="24"/>
          <w:szCs w:val="24"/>
          <w:lang w:val="en-GB"/>
        </w:rPr>
        <w:t xml:space="preserve">flexibility </w:t>
      </w:r>
      <w:r w:rsidR="00025721" w:rsidRPr="00FA6D63">
        <w:rPr>
          <w:rFonts w:ascii="Times New Roman" w:hAnsi="Times New Roman" w:cs="Times New Roman"/>
          <w:sz w:val="24"/>
          <w:szCs w:val="24"/>
          <w:lang w:val="en-GB"/>
        </w:rPr>
        <w:t xml:space="preserve">in the </w:t>
      </w:r>
      <w:r w:rsidRPr="00FA6D63">
        <w:rPr>
          <w:rFonts w:ascii="Times New Roman" w:hAnsi="Times New Roman" w:cs="Times New Roman"/>
          <w:sz w:val="24"/>
          <w:szCs w:val="24"/>
          <w:lang w:val="en-GB"/>
        </w:rPr>
        <w:t xml:space="preserve">moratorium and thus </w:t>
      </w:r>
      <w:r w:rsidR="00025721" w:rsidRPr="00FA6D63">
        <w:rPr>
          <w:rFonts w:ascii="Times New Roman" w:hAnsi="Times New Roman" w:cs="Times New Roman"/>
          <w:sz w:val="24"/>
          <w:szCs w:val="24"/>
          <w:lang w:val="en-GB"/>
        </w:rPr>
        <w:t>e</w:t>
      </w:r>
      <w:r w:rsidRPr="00FA6D63">
        <w:rPr>
          <w:rFonts w:ascii="Times New Roman" w:hAnsi="Times New Roman" w:cs="Times New Roman"/>
          <w:sz w:val="24"/>
          <w:szCs w:val="24"/>
          <w:lang w:val="en-GB"/>
        </w:rPr>
        <w:t>nsure</w:t>
      </w:r>
      <w:r w:rsidR="00025721" w:rsidRPr="00FA6D63">
        <w:rPr>
          <w:rFonts w:ascii="Times New Roman" w:hAnsi="Times New Roman" w:cs="Times New Roman"/>
          <w:sz w:val="24"/>
          <w:szCs w:val="24"/>
          <w:lang w:val="en-GB"/>
        </w:rPr>
        <w:t>s</w:t>
      </w:r>
      <w:r w:rsidRPr="00FA6D63">
        <w:rPr>
          <w:rFonts w:ascii="Times New Roman" w:hAnsi="Times New Roman" w:cs="Times New Roman"/>
          <w:sz w:val="24"/>
          <w:szCs w:val="24"/>
          <w:lang w:val="en-GB"/>
        </w:rPr>
        <w:t xml:space="preserve"> the necessary protection of creditors</w:t>
      </w:r>
      <w:r w:rsidRPr="00FA6D63">
        <w:rPr>
          <w:rFonts w:ascii="Times New Roman" w:hAnsi="Times New Roman" w:cs="Times New Roman"/>
          <w:sz w:val="24"/>
          <w:szCs w:val="24"/>
          <w:lang w:val="en-GB"/>
        </w:rPr>
        <w:t>’</w:t>
      </w:r>
      <w:r w:rsidRPr="00FA6D63">
        <w:rPr>
          <w:rFonts w:ascii="Times New Roman" w:hAnsi="Times New Roman" w:cs="Times New Roman"/>
          <w:sz w:val="24"/>
          <w:szCs w:val="24"/>
          <w:lang w:val="en-GB"/>
        </w:rPr>
        <w:t xml:space="preserve"> rights across all insolvency proceedings by clarifying the position of secured creditors with respect </w:t>
      </w:r>
      <w:r w:rsidR="00025721" w:rsidRPr="00FA6D63">
        <w:rPr>
          <w:rFonts w:ascii="Times New Roman" w:hAnsi="Times New Roman" w:cs="Times New Roman"/>
          <w:sz w:val="24"/>
          <w:szCs w:val="24"/>
          <w:lang w:val="en-GB"/>
        </w:rPr>
        <w:t xml:space="preserve">to </w:t>
      </w:r>
      <w:r w:rsidRPr="00FA6D63">
        <w:rPr>
          <w:rFonts w:ascii="Times New Roman" w:hAnsi="Times New Roman" w:cs="Times New Roman"/>
          <w:sz w:val="24"/>
          <w:szCs w:val="24"/>
          <w:lang w:val="en-GB"/>
        </w:rPr>
        <w:t xml:space="preserve">their right to opt out of </w:t>
      </w:r>
      <w:r w:rsidR="00025721"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 xml:space="preserve">moratorium under recognized circumstances and ensuring that the “best interests of creditors” test is met for each individual creditor dissenting </w:t>
      </w:r>
      <w:r w:rsidR="00025721" w:rsidRPr="00FA6D63">
        <w:rPr>
          <w:rFonts w:ascii="Times New Roman" w:hAnsi="Times New Roman" w:cs="Times New Roman"/>
          <w:sz w:val="24"/>
          <w:szCs w:val="24"/>
          <w:lang w:val="en-GB"/>
        </w:rPr>
        <w:t xml:space="preserve">from </w:t>
      </w:r>
      <w:r w:rsidRPr="00FA6D63">
        <w:rPr>
          <w:rFonts w:ascii="Times New Roman" w:hAnsi="Times New Roman" w:cs="Times New Roman"/>
          <w:sz w:val="24"/>
          <w:szCs w:val="24"/>
          <w:lang w:val="en-GB"/>
        </w:rPr>
        <w:t>the restructuring plan.</w:t>
      </w:r>
    </w:p>
    <w:p w:rsidR="00025721" w:rsidRPr="00FA6D63" w:rsidRDefault="00025721"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025721" w:rsidRPr="00FA6D63" w:rsidRDefault="00025721" w:rsidP="00025721">
      <w:pPr>
        <w:spacing w:beforeLines="20" w:before="48" w:afterLines="20" w:after="48"/>
        <w:rPr>
          <w:rFonts w:ascii="Times New Roman" w:hAnsi="Times New Roman"/>
          <w:sz w:val="24"/>
          <w:szCs w:val="24"/>
        </w:rPr>
      </w:pPr>
      <w:r w:rsidRPr="00FA6D63">
        <w:rPr>
          <w:rFonts w:ascii="Times New Roman" w:hAnsi="Times New Roman"/>
          <w:b/>
          <w:bCs/>
          <w:sz w:val="24"/>
          <w:szCs w:val="24"/>
        </w:rPr>
        <w:t xml:space="preserve">3. </w:t>
      </w:r>
      <w:r w:rsidR="00B70F64" w:rsidRPr="00FA6D63">
        <w:rPr>
          <w:rFonts w:ascii="Times New Roman" w:hAnsi="Times New Roman"/>
          <w:b/>
          <w:bCs/>
          <w:sz w:val="24"/>
          <w:szCs w:val="24"/>
        </w:rPr>
        <w:t xml:space="preserve">Secured </w:t>
      </w:r>
      <w:r w:rsidRPr="00FA6D63">
        <w:rPr>
          <w:rFonts w:ascii="Times New Roman" w:hAnsi="Times New Roman"/>
          <w:b/>
          <w:bCs/>
          <w:sz w:val="24"/>
          <w:szCs w:val="24"/>
        </w:rPr>
        <w:t>C</w:t>
      </w:r>
      <w:r w:rsidR="00B70F64" w:rsidRPr="00FA6D63">
        <w:rPr>
          <w:rFonts w:ascii="Times New Roman" w:hAnsi="Times New Roman"/>
          <w:b/>
          <w:bCs/>
          <w:sz w:val="24"/>
          <w:szCs w:val="24"/>
        </w:rPr>
        <w:t>reditors</w:t>
      </w:r>
      <w:r w:rsidRPr="00FA6D63">
        <w:rPr>
          <w:rFonts w:ascii="Times New Roman" w:hAnsi="Times New Roman"/>
          <w:b/>
          <w:bCs/>
          <w:sz w:val="24"/>
          <w:szCs w:val="24"/>
        </w:rPr>
        <w:t>’</w:t>
      </w:r>
      <w:r w:rsidR="00B70F64" w:rsidRPr="00FA6D63">
        <w:rPr>
          <w:rFonts w:ascii="Times New Roman" w:hAnsi="Times New Roman"/>
          <w:b/>
          <w:bCs/>
          <w:sz w:val="24"/>
          <w:szCs w:val="24"/>
        </w:rPr>
        <w:t xml:space="preserve"> </w:t>
      </w:r>
      <w:r w:rsidRPr="00FA6D63">
        <w:rPr>
          <w:rFonts w:ascii="Times New Roman" w:hAnsi="Times New Roman"/>
          <w:b/>
          <w:bCs/>
          <w:sz w:val="24"/>
          <w:szCs w:val="24"/>
        </w:rPr>
        <w:t>R</w:t>
      </w:r>
      <w:r w:rsidR="00B70F64" w:rsidRPr="00FA6D63">
        <w:rPr>
          <w:rFonts w:ascii="Times New Roman" w:hAnsi="Times New Roman"/>
          <w:b/>
          <w:bCs/>
          <w:sz w:val="24"/>
          <w:szCs w:val="24"/>
        </w:rPr>
        <w:t>ights</w:t>
      </w:r>
    </w:p>
    <w:p w:rsidR="00025721" w:rsidRPr="00FA6D63" w:rsidRDefault="00025721"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t xml:space="preserve">The mechanism of collateral in the insolvency setting has been designed in such a way that will work in compliance with the principles and regulations of the Civil Code, meaning that the content of the right </w:t>
      </w:r>
      <w:r w:rsidR="00025721" w:rsidRPr="00FA6D63">
        <w:rPr>
          <w:rFonts w:ascii="Times New Roman" w:hAnsi="Times New Roman"/>
          <w:sz w:val="24"/>
          <w:szCs w:val="24"/>
        </w:rPr>
        <w:t xml:space="preserve">will </w:t>
      </w:r>
      <w:r w:rsidRPr="00FA6D63">
        <w:rPr>
          <w:rFonts w:ascii="Times New Roman" w:hAnsi="Times New Roman"/>
          <w:sz w:val="24"/>
          <w:szCs w:val="24"/>
        </w:rPr>
        <w:t xml:space="preserve">not </w:t>
      </w:r>
      <w:r w:rsidR="00025721" w:rsidRPr="00FA6D63">
        <w:rPr>
          <w:rFonts w:ascii="Times New Roman" w:hAnsi="Times New Roman"/>
          <w:sz w:val="24"/>
          <w:szCs w:val="24"/>
        </w:rPr>
        <w:t xml:space="preserve">be </w:t>
      </w:r>
      <w:r w:rsidRPr="00FA6D63">
        <w:rPr>
          <w:rFonts w:ascii="Times New Roman" w:hAnsi="Times New Roman"/>
          <w:sz w:val="24"/>
          <w:szCs w:val="24"/>
        </w:rPr>
        <w:t xml:space="preserve">materially altered due to </w:t>
      </w:r>
      <w:r w:rsidR="00025721" w:rsidRPr="00FA6D63">
        <w:rPr>
          <w:rFonts w:ascii="Times New Roman" w:hAnsi="Times New Roman"/>
          <w:sz w:val="24"/>
          <w:szCs w:val="24"/>
        </w:rPr>
        <w:t xml:space="preserve">the </w:t>
      </w:r>
      <w:r w:rsidRPr="00FA6D63">
        <w:rPr>
          <w:rFonts w:ascii="Times New Roman" w:hAnsi="Times New Roman"/>
          <w:sz w:val="24"/>
          <w:szCs w:val="24"/>
        </w:rPr>
        <w:t xml:space="preserve">opening of the insolvency </w:t>
      </w:r>
      <w:r w:rsidRPr="00FA6D63">
        <w:rPr>
          <w:rFonts w:ascii="Times New Roman" w:hAnsi="Times New Roman"/>
          <w:sz w:val="24"/>
          <w:szCs w:val="24"/>
        </w:rPr>
        <w:lastRenderedPageBreak/>
        <w:t>proceedings. Thus, the rights of secured creditors will be protected. In parallel</w:t>
      </w:r>
      <w:r w:rsidR="00025721" w:rsidRPr="00FA6D63">
        <w:rPr>
          <w:rFonts w:ascii="Times New Roman" w:hAnsi="Times New Roman"/>
          <w:sz w:val="24"/>
          <w:szCs w:val="24"/>
        </w:rPr>
        <w:t>,</w:t>
      </w:r>
      <w:r w:rsidRPr="00FA6D63">
        <w:rPr>
          <w:rFonts w:ascii="Times New Roman" w:hAnsi="Times New Roman"/>
          <w:sz w:val="24"/>
          <w:szCs w:val="24"/>
        </w:rPr>
        <w:t xml:space="preserve"> insolvency assets have been divided in two</w:t>
      </w:r>
      <w:r w:rsidR="00025721" w:rsidRPr="00FA6D63">
        <w:rPr>
          <w:rFonts w:ascii="Times New Roman" w:hAnsi="Times New Roman"/>
          <w:sz w:val="24"/>
          <w:szCs w:val="24"/>
        </w:rPr>
        <w:t>,</w:t>
      </w:r>
      <w:r w:rsidRPr="00FA6D63">
        <w:rPr>
          <w:rFonts w:ascii="Times New Roman" w:hAnsi="Times New Roman"/>
          <w:sz w:val="24"/>
          <w:szCs w:val="24"/>
        </w:rPr>
        <w:t xml:space="preserve"> forming </w:t>
      </w:r>
      <w:r w:rsidR="00025721" w:rsidRPr="00FA6D63">
        <w:rPr>
          <w:rFonts w:ascii="Times New Roman" w:hAnsi="Times New Roman"/>
          <w:sz w:val="24"/>
          <w:szCs w:val="24"/>
        </w:rPr>
        <w:t xml:space="preserve">an </w:t>
      </w:r>
      <w:r w:rsidRPr="00FA6D63">
        <w:rPr>
          <w:rFonts w:ascii="Times New Roman" w:hAnsi="Times New Roman"/>
          <w:sz w:val="24"/>
          <w:szCs w:val="24"/>
        </w:rPr>
        <w:t xml:space="preserve">independent pool for unsecured creditors from assets that are not the </w:t>
      </w:r>
      <w:r w:rsidR="00025721" w:rsidRPr="00FA6D63">
        <w:rPr>
          <w:rFonts w:ascii="Times New Roman" w:hAnsi="Times New Roman"/>
          <w:sz w:val="24"/>
          <w:szCs w:val="24"/>
        </w:rPr>
        <w:t>o</w:t>
      </w:r>
      <w:r w:rsidRPr="00FA6D63">
        <w:rPr>
          <w:rFonts w:ascii="Times New Roman" w:hAnsi="Times New Roman"/>
          <w:sz w:val="24"/>
          <w:szCs w:val="24"/>
        </w:rPr>
        <w:t>bject of security.</w:t>
      </w:r>
    </w:p>
    <w:p w:rsidR="00025721" w:rsidRPr="00FA6D63" w:rsidRDefault="00025721" w:rsidP="00025721">
      <w:pPr>
        <w:pStyle w:val="ListParagraph"/>
        <w:spacing w:beforeLines="20" w:before="48" w:afterLines="20" w:after="48" w:line="240" w:lineRule="auto"/>
        <w:ind w:left="0"/>
        <w:contextualSpacing w:val="0"/>
        <w:jc w:val="both"/>
        <w:rPr>
          <w:rFonts w:ascii="Times New Roman" w:eastAsia="Times New Roman" w:hAnsi="Times New Roman" w:cs="Times New Roman"/>
          <w:sz w:val="24"/>
          <w:szCs w:val="24"/>
          <w:lang w:val="en-GB" w:eastAsia="en-GB"/>
        </w:rPr>
      </w:pPr>
    </w:p>
    <w:p w:rsidR="00025721" w:rsidRPr="00FA6D63" w:rsidRDefault="00025721"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b/>
          <w:sz w:val="24"/>
          <w:szCs w:val="24"/>
          <w:lang w:val="en-GB"/>
        </w:rPr>
        <w:t xml:space="preserve">4. </w:t>
      </w:r>
      <w:r w:rsidR="00B70F64" w:rsidRPr="00FA6D63">
        <w:rPr>
          <w:rFonts w:ascii="Times New Roman" w:hAnsi="Times New Roman" w:cs="Times New Roman"/>
          <w:b/>
          <w:sz w:val="24"/>
          <w:szCs w:val="24"/>
          <w:lang w:val="en-GB"/>
        </w:rPr>
        <w:t>Approval of the Rehabilitation Plan</w:t>
      </w:r>
    </w:p>
    <w:p w:rsidR="00025721" w:rsidRPr="00FA6D63" w:rsidRDefault="00025721"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025721" w:rsidRPr="00FA6D63" w:rsidRDefault="00B70F64" w:rsidP="00025721">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sz w:val="24"/>
          <w:szCs w:val="24"/>
          <w:lang w:val="en-GB"/>
        </w:rPr>
        <w:t>The issue of approval of the rehabilitation plan is directly related to the problem existing in relation to preserving security in the insolvency regime. That</w:t>
      </w:r>
      <w:r w:rsidR="00025721" w:rsidRPr="00FA6D63">
        <w:rPr>
          <w:rFonts w:ascii="Times New Roman" w:hAnsi="Times New Roman" w:cs="Times New Roman"/>
          <w:sz w:val="24"/>
          <w:szCs w:val="24"/>
          <w:lang w:val="en-GB"/>
        </w:rPr>
        <w:t xml:space="preserve"> i</w:t>
      </w:r>
      <w:r w:rsidRPr="00FA6D63">
        <w:rPr>
          <w:rFonts w:ascii="Times New Roman" w:hAnsi="Times New Roman" w:cs="Times New Roman"/>
          <w:sz w:val="24"/>
          <w:szCs w:val="24"/>
          <w:lang w:val="en-GB"/>
        </w:rPr>
        <w:t>s why</w:t>
      </w:r>
      <w:r w:rsidR="00025721" w:rsidRPr="00FA6D63">
        <w:rPr>
          <w:rFonts w:ascii="Times New Roman" w:hAnsi="Times New Roman" w:cs="Times New Roman"/>
          <w:sz w:val="24"/>
          <w:szCs w:val="24"/>
          <w:lang w:val="en-GB"/>
        </w:rPr>
        <w:t>,</w:t>
      </w:r>
      <w:r w:rsidRPr="00FA6D63">
        <w:rPr>
          <w:rFonts w:ascii="Times New Roman" w:hAnsi="Times New Roman" w:cs="Times New Roman"/>
          <w:sz w:val="24"/>
          <w:szCs w:val="24"/>
          <w:lang w:val="en-GB"/>
        </w:rPr>
        <w:t xml:space="preserve"> in addition to involving unsecured creditors in the process of approving the rehabilitation plan, </w:t>
      </w:r>
      <w:r w:rsidR="00025721"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 xml:space="preserve">rights of secured creditors towards the </w:t>
      </w:r>
      <w:r w:rsidR="00025721" w:rsidRPr="00FA6D63">
        <w:rPr>
          <w:rFonts w:ascii="Times New Roman" w:hAnsi="Times New Roman" w:cs="Times New Roman"/>
          <w:sz w:val="24"/>
          <w:szCs w:val="24"/>
          <w:lang w:val="en-GB"/>
        </w:rPr>
        <w:t>o</w:t>
      </w:r>
      <w:r w:rsidRPr="00FA6D63">
        <w:rPr>
          <w:rFonts w:ascii="Times New Roman" w:hAnsi="Times New Roman" w:cs="Times New Roman"/>
          <w:sz w:val="24"/>
          <w:szCs w:val="24"/>
          <w:lang w:val="en-GB"/>
        </w:rPr>
        <w:t xml:space="preserve">bject of security are strengthened and protected in the draft. Voting rights are determined as per debt (claim) value. All unsecured creditors </w:t>
      </w:r>
      <w:r w:rsidR="00025721" w:rsidRPr="00FA6D63">
        <w:rPr>
          <w:rFonts w:ascii="Times New Roman" w:hAnsi="Times New Roman" w:cs="Times New Roman"/>
          <w:sz w:val="24"/>
          <w:szCs w:val="24"/>
          <w:lang w:val="en-GB"/>
        </w:rPr>
        <w:t xml:space="preserve">will </w:t>
      </w:r>
      <w:r w:rsidRPr="00FA6D63">
        <w:rPr>
          <w:rFonts w:ascii="Times New Roman" w:hAnsi="Times New Roman" w:cs="Times New Roman"/>
          <w:sz w:val="24"/>
          <w:szCs w:val="24"/>
          <w:lang w:val="en-GB"/>
        </w:rPr>
        <w:t xml:space="preserve">have </w:t>
      </w:r>
      <w:r w:rsidR="00025721"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right to vote.  Secured creditors shall not have voting right</w:t>
      </w:r>
      <w:r w:rsidR="00025721" w:rsidRPr="00FA6D63">
        <w:rPr>
          <w:rFonts w:ascii="Times New Roman" w:hAnsi="Times New Roman" w:cs="Times New Roman"/>
          <w:sz w:val="24"/>
          <w:szCs w:val="24"/>
          <w:lang w:val="en-GB"/>
        </w:rPr>
        <w:t>s</w:t>
      </w:r>
      <w:r w:rsidRPr="00FA6D63">
        <w:rPr>
          <w:rFonts w:ascii="Times New Roman" w:hAnsi="Times New Roman" w:cs="Times New Roman"/>
          <w:sz w:val="24"/>
          <w:szCs w:val="24"/>
          <w:lang w:val="en-GB"/>
        </w:rPr>
        <w:t>, except whe</w:t>
      </w:r>
      <w:r w:rsidR="00025721" w:rsidRPr="00FA6D63">
        <w:rPr>
          <w:rFonts w:ascii="Times New Roman" w:hAnsi="Times New Roman" w:cs="Times New Roman"/>
          <w:sz w:val="24"/>
          <w:szCs w:val="24"/>
          <w:lang w:val="en-GB"/>
        </w:rPr>
        <w:t>re,</w:t>
      </w:r>
      <w:r w:rsidRPr="00FA6D63">
        <w:rPr>
          <w:rFonts w:ascii="Times New Roman" w:hAnsi="Times New Roman" w:cs="Times New Roman"/>
          <w:sz w:val="24"/>
          <w:szCs w:val="24"/>
          <w:lang w:val="en-GB"/>
        </w:rPr>
        <w:t xml:space="preserve"> according to </w:t>
      </w:r>
      <w:r w:rsidR="00025721"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rehabilitation plan</w:t>
      </w:r>
      <w:r w:rsidR="00025721" w:rsidRPr="00FA6D63">
        <w:rPr>
          <w:rFonts w:ascii="Times New Roman" w:hAnsi="Times New Roman" w:cs="Times New Roman"/>
          <w:sz w:val="24"/>
          <w:szCs w:val="24"/>
          <w:lang w:val="en-GB"/>
        </w:rPr>
        <w:t>,</w:t>
      </w:r>
      <w:r w:rsidRPr="00FA6D63">
        <w:rPr>
          <w:rFonts w:ascii="Times New Roman" w:hAnsi="Times New Roman" w:cs="Times New Roman"/>
          <w:sz w:val="24"/>
          <w:szCs w:val="24"/>
          <w:lang w:val="en-GB"/>
        </w:rPr>
        <w:t xml:space="preserve"> conditions of the agreement between debtor and secured creditor </w:t>
      </w:r>
      <w:r w:rsidR="00025721" w:rsidRPr="00FA6D63">
        <w:rPr>
          <w:rFonts w:ascii="Times New Roman" w:hAnsi="Times New Roman" w:cs="Times New Roman"/>
          <w:sz w:val="24"/>
          <w:szCs w:val="24"/>
          <w:lang w:val="en-GB"/>
        </w:rPr>
        <w:t xml:space="preserve">are to </w:t>
      </w:r>
      <w:r w:rsidRPr="00FA6D63">
        <w:rPr>
          <w:rFonts w:ascii="Times New Roman" w:hAnsi="Times New Roman" w:cs="Times New Roman"/>
          <w:sz w:val="24"/>
          <w:szCs w:val="24"/>
          <w:lang w:val="en-GB"/>
        </w:rPr>
        <w:t xml:space="preserve">be changed. </w:t>
      </w:r>
      <w:r w:rsidR="00025721" w:rsidRPr="00FA6D63">
        <w:rPr>
          <w:rFonts w:ascii="Times New Roman" w:hAnsi="Times New Roman" w:cs="Times New Roman"/>
          <w:sz w:val="24"/>
          <w:szCs w:val="24"/>
          <w:lang w:val="en-GB"/>
        </w:rPr>
        <w:t xml:space="preserve">Nonetheless, </w:t>
      </w:r>
      <w:r w:rsidRPr="00FA6D63">
        <w:rPr>
          <w:rFonts w:ascii="Times New Roman" w:hAnsi="Times New Roman" w:cs="Times New Roman"/>
          <w:sz w:val="24"/>
          <w:szCs w:val="24"/>
          <w:lang w:val="en-GB"/>
        </w:rPr>
        <w:t xml:space="preserve">secured and unsecured creditors </w:t>
      </w:r>
      <w:r w:rsidR="00025721" w:rsidRPr="00FA6D63">
        <w:rPr>
          <w:rFonts w:ascii="Times New Roman" w:hAnsi="Times New Roman" w:cs="Times New Roman"/>
          <w:sz w:val="24"/>
          <w:szCs w:val="24"/>
          <w:lang w:val="en-GB"/>
        </w:rPr>
        <w:t xml:space="preserve">are to </w:t>
      </w:r>
      <w:r w:rsidRPr="00FA6D63">
        <w:rPr>
          <w:rFonts w:ascii="Times New Roman" w:hAnsi="Times New Roman" w:cs="Times New Roman"/>
          <w:sz w:val="24"/>
          <w:szCs w:val="24"/>
          <w:lang w:val="en-GB"/>
        </w:rPr>
        <w:t xml:space="preserve">vote </w:t>
      </w:r>
      <w:r w:rsidR="00025721" w:rsidRPr="00FA6D63">
        <w:rPr>
          <w:rFonts w:ascii="Times New Roman" w:hAnsi="Times New Roman" w:cs="Times New Roman"/>
          <w:sz w:val="24"/>
          <w:szCs w:val="24"/>
          <w:lang w:val="en-GB"/>
        </w:rPr>
        <w:t xml:space="preserve">on the </w:t>
      </w:r>
      <w:r w:rsidRPr="00FA6D63">
        <w:rPr>
          <w:rFonts w:ascii="Times New Roman" w:hAnsi="Times New Roman" w:cs="Times New Roman"/>
          <w:sz w:val="24"/>
          <w:szCs w:val="24"/>
          <w:lang w:val="en-GB"/>
        </w:rPr>
        <w:t xml:space="preserve">rehabilitation plan separately. Also, </w:t>
      </w:r>
      <w:r w:rsidR="00025721" w:rsidRPr="00FA6D63">
        <w:rPr>
          <w:rFonts w:ascii="Times New Roman" w:hAnsi="Times New Roman" w:cs="Times New Roman"/>
          <w:sz w:val="24"/>
          <w:szCs w:val="24"/>
          <w:lang w:val="en-GB"/>
        </w:rPr>
        <w:t xml:space="preserve">a </w:t>
      </w:r>
      <w:r w:rsidRPr="00FA6D63">
        <w:rPr>
          <w:rFonts w:ascii="Times New Roman" w:hAnsi="Times New Roman" w:cs="Times New Roman"/>
          <w:sz w:val="24"/>
          <w:szCs w:val="24"/>
          <w:lang w:val="en-GB"/>
        </w:rPr>
        <w:t xml:space="preserve">new cram down mechanism </w:t>
      </w:r>
      <w:r w:rsidR="00025721" w:rsidRPr="00FA6D63">
        <w:rPr>
          <w:rFonts w:ascii="Times New Roman" w:hAnsi="Times New Roman" w:cs="Times New Roman"/>
          <w:sz w:val="24"/>
          <w:szCs w:val="24"/>
          <w:lang w:val="en-GB"/>
        </w:rPr>
        <w:t xml:space="preserve">has been inserted </w:t>
      </w:r>
      <w:r w:rsidRPr="00FA6D63">
        <w:rPr>
          <w:rFonts w:ascii="Times New Roman" w:hAnsi="Times New Roman" w:cs="Times New Roman"/>
          <w:sz w:val="24"/>
          <w:szCs w:val="24"/>
          <w:lang w:val="en-GB"/>
        </w:rPr>
        <w:t xml:space="preserve">in the draft, </w:t>
      </w:r>
      <w:r w:rsidR="00025721" w:rsidRPr="00FA6D63">
        <w:rPr>
          <w:rFonts w:ascii="Times New Roman" w:hAnsi="Times New Roman" w:cs="Times New Roman"/>
          <w:sz w:val="24"/>
          <w:szCs w:val="24"/>
          <w:lang w:val="en-GB"/>
        </w:rPr>
        <w:t xml:space="preserve">which </w:t>
      </w:r>
      <w:r w:rsidRPr="00FA6D63">
        <w:rPr>
          <w:rFonts w:ascii="Times New Roman" w:hAnsi="Times New Roman" w:cs="Times New Roman"/>
          <w:sz w:val="24"/>
          <w:szCs w:val="24"/>
          <w:lang w:val="en-GB"/>
        </w:rPr>
        <w:t xml:space="preserve">is </w:t>
      </w:r>
      <w:r w:rsidR="00025721" w:rsidRPr="00FA6D63">
        <w:rPr>
          <w:rFonts w:ascii="Times New Roman" w:hAnsi="Times New Roman" w:cs="Times New Roman"/>
          <w:sz w:val="24"/>
          <w:szCs w:val="24"/>
          <w:lang w:val="en-GB"/>
        </w:rPr>
        <w:t xml:space="preserve">a novelty for the </w:t>
      </w:r>
      <w:r w:rsidRPr="00FA6D63">
        <w:rPr>
          <w:rFonts w:ascii="Times New Roman" w:hAnsi="Times New Roman" w:cs="Times New Roman"/>
          <w:sz w:val="24"/>
          <w:szCs w:val="24"/>
          <w:lang w:val="en-GB"/>
        </w:rPr>
        <w:t>Georgian insolvency system</w:t>
      </w:r>
      <w:r w:rsidR="00025721" w:rsidRPr="00FA6D63">
        <w:rPr>
          <w:rFonts w:ascii="Times New Roman" w:hAnsi="Times New Roman" w:cs="Times New Roman"/>
          <w:sz w:val="24"/>
          <w:szCs w:val="24"/>
          <w:lang w:val="en-GB"/>
        </w:rPr>
        <w:t>. Moreover,</w:t>
      </w:r>
      <w:r w:rsidRPr="00FA6D63">
        <w:rPr>
          <w:rFonts w:ascii="Times New Roman" w:hAnsi="Times New Roman" w:cs="Times New Roman"/>
          <w:sz w:val="24"/>
          <w:szCs w:val="24"/>
          <w:lang w:val="en-GB"/>
        </w:rPr>
        <w:t xml:space="preserve"> </w:t>
      </w:r>
      <w:r w:rsidR="00025721" w:rsidRPr="00FA6D63">
        <w:rPr>
          <w:rFonts w:ascii="Times New Roman" w:hAnsi="Times New Roman" w:cs="Times New Roman"/>
          <w:sz w:val="24"/>
          <w:szCs w:val="24"/>
          <w:lang w:val="en-GB"/>
        </w:rPr>
        <w:t>t</w:t>
      </w:r>
      <w:r w:rsidRPr="00FA6D63">
        <w:rPr>
          <w:rFonts w:ascii="Times New Roman" w:hAnsi="Times New Roman" w:cs="Times New Roman"/>
          <w:sz w:val="24"/>
          <w:szCs w:val="24"/>
          <w:lang w:val="en-GB"/>
        </w:rPr>
        <w:t xml:space="preserve">he court shall approve the rehabilitation plan, considering different circumstances and </w:t>
      </w:r>
      <w:r w:rsidR="00025721" w:rsidRPr="00FA6D63">
        <w:rPr>
          <w:rFonts w:ascii="Times New Roman" w:hAnsi="Times New Roman" w:cs="Times New Roman"/>
          <w:sz w:val="24"/>
          <w:szCs w:val="24"/>
          <w:lang w:val="en-GB"/>
        </w:rPr>
        <w:t xml:space="preserve">also the fact of whether compliance with the </w:t>
      </w:r>
      <w:r w:rsidRPr="00FA6D63">
        <w:rPr>
          <w:rFonts w:ascii="Times New Roman" w:hAnsi="Times New Roman" w:cs="Times New Roman"/>
          <w:sz w:val="24"/>
          <w:szCs w:val="24"/>
          <w:lang w:val="en-GB"/>
        </w:rPr>
        <w:t>legal procedure for calling the creditors</w:t>
      </w:r>
      <w:r w:rsidRPr="00FA6D63">
        <w:rPr>
          <w:rFonts w:ascii="Times New Roman" w:hAnsi="Times New Roman" w:cs="Times New Roman"/>
          <w:sz w:val="24"/>
          <w:szCs w:val="24"/>
          <w:lang w:val="en-GB"/>
        </w:rPr>
        <w:t>’</w:t>
      </w:r>
      <w:r w:rsidRPr="00FA6D63">
        <w:rPr>
          <w:rFonts w:ascii="Times New Roman" w:hAnsi="Times New Roman" w:cs="Times New Roman"/>
          <w:sz w:val="24"/>
          <w:szCs w:val="24"/>
          <w:lang w:val="en-GB"/>
        </w:rPr>
        <w:t xml:space="preserve"> meeting </w:t>
      </w:r>
      <w:r w:rsidR="00025721" w:rsidRPr="00FA6D63">
        <w:rPr>
          <w:rFonts w:ascii="Times New Roman" w:hAnsi="Times New Roman" w:cs="Times New Roman"/>
          <w:sz w:val="24"/>
          <w:szCs w:val="24"/>
          <w:lang w:val="en-GB"/>
        </w:rPr>
        <w:t>has taken place</w:t>
      </w:r>
      <w:r w:rsidRPr="00FA6D63">
        <w:rPr>
          <w:rFonts w:ascii="Times New Roman" w:hAnsi="Times New Roman" w:cs="Times New Roman"/>
          <w:sz w:val="24"/>
          <w:szCs w:val="24"/>
          <w:lang w:val="en-GB"/>
        </w:rPr>
        <w:t>.</w:t>
      </w:r>
    </w:p>
    <w:p w:rsidR="00B70F64" w:rsidRPr="00FA6D63" w:rsidRDefault="00B70F64" w:rsidP="00025721">
      <w:pPr>
        <w:pStyle w:val="ListParagraph"/>
        <w:spacing w:beforeLines="20" w:before="48" w:afterLines="20" w:after="48" w:line="240" w:lineRule="auto"/>
        <w:ind w:left="0"/>
        <w:contextualSpacing w:val="0"/>
        <w:jc w:val="both"/>
        <w:rPr>
          <w:rFonts w:ascii="Times New Roman" w:hAnsi="Times New Roman" w:cs="Times New Roman"/>
          <w:bCs/>
          <w:sz w:val="24"/>
          <w:szCs w:val="24"/>
          <w:lang w:val="en-GB"/>
        </w:rPr>
      </w:pPr>
      <w:r w:rsidRPr="00FA6D63">
        <w:rPr>
          <w:rFonts w:ascii="Times New Roman" w:hAnsi="Times New Roman" w:cs="Times New Roman"/>
          <w:sz w:val="24"/>
          <w:szCs w:val="24"/>
          <w:lang w:val="en-GB"/>
        </w:rPr>
        <w:t xml:space="preserve"> </w:t>
      </w:r>
    </w:p>
    <w:p w:rsidR="00025721" w:rsidRPr="00FA6D63" w:rsidRDefault="00025721" w:rsidP="00025721">
      <w:pPr>
        <w:spacing w:beforeLines="20" w:before="48" w:afterLines="20" w:after="48"/>
        <w:rPr>
          <w:rFonts w:ascii="Times New Roman" w:hAnsi="Times New Roman"/>
          <w:sz w:val="24"/>
          <w:szCs w:val="24"/>
        </w:rPr>
      </w:pPr>
      <w:r w:rsidRPr="00FA6D63">
        <w:rPr>
          <w:rFonts w:ascii="Times New Roman" w:hAnsi="Times New Roman"/>
          <w:b/>
          <w:bCs/>
          <w:sz w:val="24"/>
          <w:szCs w:val="24"/>
        </w:rPr>
        <w:t xml:space="preserve">5. </w:t>
      </w:r>
      <w:r w:rsidR="00B70F64" w:rsidRPr="00FA6D63">
        <w:rPr>
          <w:rFonts w:ascii="Times New Roman" w:hAnsi="Times New Roman"/>
          <w:b/>
          <w:bCs/>
          <w:sz w:val="24"/>
          <w:szCs w:val="24"/>
        </w:rPr>
        <w:t xml:space="preserve">Deadline for </w:t>
      </w:r>
      <w:r w:rsidR="000A4856" w:rsidRPr="00FA6D63">
        <w:rPr>
          <w:rFonts w:ascii="Times New Roman" w:hAnsi="Times New Roman"/>
          <w:b/>
          <w:bCs/>
          <w:sz w:val="24"/>
          <w:szCs w:val="24"/>
        </w:rPr>
        <w:t xml:space="preserve">and Effect of </w:t>
      </w:r>
      <w:r w:rsidRPr="00FA6D63">
        <w:rPr>
          <w:rFonts w:ascii="Times New Roman" w:hAnsi="Times New Roman"/>
          <w:b/>
          <w:bCs/>
          <w:sz w:val="24"/>
          <w:szCs w:val="24"/>
        </w:rPr>
        <w:t>A</w:t>
      </w:r>
      <w:r w:rsidR="00B70F64" w:rsidRPr="00FA6D63">
        <w:rPr>
          <w:rFonts w:ascii="Times New Roman" w:hAnsi="Times New Roman"/>
          <w:b/>
          <w:bCs/>
          <w:sz w:val="24"/>
          <w:szCs w:val="24"/>
        </w:rPr>
        <w:t xml:space="preserve">pproval of </w:t>
      </w:r>
      <w:r w:rsidRPr="00FA6D63">
        <w:rPr>
          <w:rFonts w:ascii="Times New Roman" w:hAnsi="Times New Roman"/>
          <w:b/>
          <w:bCs/>
          <w:sz w:val="24"/>
          <w:szCs w:val="24"/>
        </w:rPr>
        <w:t>the R</w:t>
      </w:r>
      <w:r w:rsidR="00B70F64" w:rsidRPr="00FA6D63">
        <w:rPr>
          <w:rFonts w:ascii="Times New Roman" w:hAnsi="Times New Roman"/>
          <w:b/>
          <w:bCs/>
          <w:sz w:val="24"/>
          <w:szCs w:val="24"/>
        </w:rPr>
        <w:t xml:space="preserve">ehabilitation </w:t>
      </w:r>
      <w:r w:rsidRPr="00FA6D63">
        <w:rPr>
          <w:rFonts w:ascii="Times New Roman" w:hAnsi="Times New Roman"/>
          <w:b/>
          <w:bCs/>
          <w:sz w:val="24"/>
          <w:szCs w:val="24"/>
        </w:rPr>
        <w:t>P</w:t>
      </w:r>
      <w:r w:rsidR="00B70F64" w:rsidRPr="00FA6D63">
        <w:rPr>
          <w:rFonts w:ascii="Times New Roman" w:hAnsi="Times New Roman"/>
          <w:b/>
          <w:bCs/>
          <w:sz w:val="24"/>
          <w:szCs w:val="24"/>
        </w:rPr>
        <w:t>lan</w:t>
      </w:r>
    </w:p>
    <w:p w:rsidR="00025721" w:rsidRPr="00FA6D63" w:rsidRDefault="00025721"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bCs/>
          <w:sz w:val="24"/>
          <w:szCs w:val="24"/>
        </w:rPr>
      </w:pPr>
      <w:r w:rsidRPr="00FA6D63">
        <w:rPr>
          <w:rFonts w:ascii="Times New Roman" w:hAnsi="Times New Roman"/>
          <w:sz w:val="24"/>
          <w:szCs w:val="24"/>
        </w:rPr>
        <w:t xml:space="preserve">The draft law strictly </w:t>
      </w:r>
      <w:r w:rsidR="00025721" w:rsidRPr="00FA6D63">
        <w:rPr>
          <w:rFonts w:ascii="Times New Roman" w:hAnsi="Times New Roman"/>
          <w:sz w:val="24"/>
          <w:szCs w:val="24"/>
        </w:rPr>
        <w:t>provides a</w:t>
      </w:r>
      <w:r w:rsidRPr="00FA6D63">
        <w:rPr>
          <w:rFonts w:ascii="Times New Roman" w:hAnsi="Times New Roman"/>
          <w:sz w:val="24"/>
          <w:szCs w:val="24"/>
        </w:rPr>
        <w:t xml:space="preserve"> maximum 12-month period for approving the rehabilitation plan. The automatic liquidation procedure will be </w:t>
      </w:r>
      <w:r w:rsidR="00025721" w:rsidRPr="00FA6D63">
        <w:rPr>
          <w:rFonts w:ascii="Times New Roman" w:hAnsi="Times New Roman"/>
          <w:sz w:val="24"/>
          <w:szCs w:val="24"/>
        </w:rPr>
        <w:t xml:space="preserve">initiated if the </w:t>
      </w:r>
      <w:r w:rsidRPr="00FA6D63">
        <w:rPr>
          <w:rFonts w:ascii="Times New Roman" w:hAnsi="Times New Roman"/>
          <w:sz w:val="24"/>
          <w:szCs w:val="24"/>
        </w:rPr>
        <w:t>set deadline</w:t>
      </w:r>
      <w:r w:rsidR="00025721" w:rsidRPr="00FA6D63">
        <w:rPr>
          <w:rFonts w:ascii="Times New Roman" w:hAnsi="Times New Roman"/>
          <w:sz w:val="24"/>
          <w:szCs w:val="24"/>
        </w:rPr>
        <w:t xml:space="preserve"> has been missed</w:t>
      </w:r>
      <w:r w:rsidRPr="00FA6D63">
        <w:rPr>
          <w:rFonts w:ascii="Times New Roman" w:hAnsi="Times New Roman"/>
          <w:sz w:val="24"/>
          <w:szCs w:val="24"/>
        </w:rPr>
        <w:t xml:space="preserve">. This mechanism is </w:t>
      </w:r>
      <w:r w:rsidRPr="00FA6D63">
        <w:rPr>
          <w:rFonts w:ascii="Times New Roman" w:hAnsi="Times New Roman"/>
          <w:bCs/>
          <w:sz w:val="24"/>
          <w:szCs w:val="24"/>
        </w:rPr>
        <w:t>envisaged</w:t>
      </w:r>
      <w:r w:rsidRPr="00FA6D63">
        <w:rPr>
          <w:rFonts w:ascii="Times New Roman" w:hAnsi="Times New Roman"/>
          <w:b/>
          <w:sz w:val="24"/>
          <w:szCs w:val="24"/>
        </w:rPr>
        <w:t xml:space="preserve"> </w:t>
      </w:r>
      <w:r w:rsidRPr="00FA6D63">
        <w:rPr>
          <w:rFonts w:ascii="Times New Roman" w:hAnsi="Times New Roman"/>
          <w:bCs/>
          <w:sz w:val="24"/>
          <w:szCs w:val="24"/>
        </w:rPr>
        <w:t>to motivate every participant and especially those in charge of rehabilitation plan</w:t>
      </w:r>
      <w:r w:rsidR="00025721" w:rsidRPr="00FA6D63">
        <w:rPr>
          <w:rFonts w:ascii="Times New Roman" w:hAnsi="Times New Roman"/>
          <w:bCs/>
          <w:sz w:val="24"/>
          <w:szCs w:val="24"/>
        </w:rPr>
        <w:t>s</w:t>
      </w:r>
      <w:r w:rsidRPr="00FA6D63">
        <w:rPr>
          <w:rFonts w:ascii="Times New Roman" w:hAnsi="Times New Roman"/>
          <w:bCs/>
          <w:sz w:val="24"/>
          <w:szCs w:val="24"/>
        </w:rPr>
        <w:t xml:space="preserve"> to act effectively. </w:t>
      </w:r>
      <w:r w:rsidRPr="00FA6D63">
        <w:rPr>
          <w:rFonts w:ascii="Times New Roman" w:hAnsi="Times New Roman"/>
          <w:sz w:val="24"/>
          <w:szCs w:val="24"/>
        </w:rPr>
        <w:t xml:space="preserve">After the rehabilitation plan is approved, official </w:t>
      </w:r>
      <w:r w:rsidR="00025721" w:rsidRPr="00FA6D63">
        <w:rPr>
          <w:rFonts w:ascii="Times New Roman" w:hAnsi="Times New Roman"/>
          <w:sz w:val="24"/>
          <w:szCs w:val="24"/>
        </w:rPr>
        <w:t xml:space="preserve">insolvency </w:t>
      </w:r>
      <w:r w:rsidRPr="00FA6D63">
        <w:rPr>
          <w:rFonts w:ascii="Times New Roman" w:hAnsi="Times New Roman"/>
          <w:sz w:val="24"/>
          <w:szCs w:val="24"/>
        </w:rPr>
        <w:t xml:space="preserve">proceedings are closed. Under </w:t>
      </w:r>
      <w:r w:rsidR="00025721" w:rsidRPr="00FA6D63">
        <w:rPr>
          <w:rFonts w:ascii="Times New Roman" w:hAnsi="Times New Roman"/>
          <w:sz w:val="24"/>
          <w:szCs w:val="24"/>
        </w:rPr>
        <w:t xml:space="preserve">the </w:t>
      </w:r>
      <w:r w:rsidRPr="00FA6D63">
        <w:rPr>
          <w:rFonts w:ascii="Times New Roman" w:hAnsi="Times New Roman"/>
          <w:sz w:val="24"/>
          <w:szCs w:val="24"/>
        </w:rPr>
        <w:t>current law</w:t>
      </w:r>
      <w:r w:rsidR="00025721" w:rsidRPr="00FA6D63">
        <w:rPr>
          <w:rFonts w:ascii="Times New Roman" w:hAnsi="Times New Roman"/>
          <w:sz w:val="24"/>
          <w:szCs w:val="24"/>
        </w:rPr>
        <w:t>,</w:t>
      </w:r>
      <w:r w:rsidRPr="00FA6D63">
        <w:rPr>
          <w:rFonts w:ascii="Times New Roman" w:hAnsi="Times New Roman"/>
          <w:sz w:val="24"/>
          <w:szCs w:val="24"/>
        </w:rPr>
        <w:t xml:space="preserve"> the </w:t>
      </w:r>
      <w:r w:rsidR="00025721" w:rsidRPr="00FA6D63">
        <w:rPr>
          <w:rFonts w:ascii="Times New Roman" w:hAnsi="Times New Roman"/>
          <w:sz w:val="24"/>
          <w:szCs w:val="24"/>
        </w:rPr>
        <w:t xml:space="preserve">formal </w:t>
      </w:r>
      <w:r w:rsidRPr="00FA6D63">
        <w:rPr>
          <w:rFonts w:ascii="Times New Roman" w:hAnsi="Times New Roman"/>
          <w:sz w:val="24"/>
          <w:szCs w:val="24"/>
        </w:rPr>
        <w:t xml:space="preserve">insolvency procedure covers not only improvement of the plan, but the whole period of implementation.   </w:t>
      </w:r>
    </w:p>
    <w:p w:rsidR="00025721" w:rsidRPr="00FA6D63" w:rsidRDefault="00025721" w:rsidP="00025721">
      <w:pPr>
        <w:spacing w:beforeLines="20" w:before="48" w:afterLines="20" w:after="48"/>
        <w:rPr>
          <w:rFonts w:ascii="Times New Roman" w:hAnsi="Times New Roman"/>
          <w:bCs/>
          <w:sz w:val="24"/>
          <w:szCs w:val="24"/>
        </w:rPr>
      </w:pPr>
    </w:p>
    <w:p w:rsidR="00025721" w:rsidRPr="00FA6D63" w:rsidRDefault="000A4856" w:rsidP="00025721">
      <w:pPr>
        <w:spacing w:beforeLines="20" w:before="48" w:afterLines="20" w:after="48"/>
        <w:rPr>
          <w:rFonts w:ascii="Times New Roman" w:hAnsi="Times New Roman"/>
          <w:b/>
          <w:bCs/>
          <w:sz w:val="24"/>
          <w:szCs w:val="24"/>
        </w:rPr>
      </w:pPr>
      <w:r w:rsidRPr="00FA6D63">
        <w:rPr>
          <w:rFonts w:ascii="Times New Roman" w:hAnsi="Times New Roman"/>
          <w:b/>
          <w:bCs/>
          <w:sz w:val="24"/>
          <w:szCs w:val="24"/>
        </w:rPr>
        <w:t>6</w:t>
      </w:r>
      <w:r w:rsidR="00025721" w:rsidRPr="00FA6D63">
        <w:rPr>
          <w:rFonts w:ascii="Times New Roman" w:hAnsi="Times New Roman"/>
          <w:b/>
          <w:bCs/>
          <w:sz w:val="24"/>
          <w:szCs w:val="24"/>
        </w:rPr>
        <w:t xml:space="preserve">. </w:t>
      </w:r>
      <w:r w:rsidR="00B70F64" w:rsidRPr="00FA6D63">
        <w:rPr>
          <w:rFonts w:ascii="Times New Roman" w:hAnsi="Times New Roman"/>
          <w:b/>
          <w:bCs/>
          <w:sz w:val="24"/>
          <w:szCs w:val="24"/>
        </w:rPr>
        <w:t xml:space="preserve">Realization of </w:t>
      </w:r>
      <w:r w:rsidR="00025721" w:rsidRPr="00FA6D63">
        <w:rPr>
          <w:rFonts w:ascii="Times New Roman" w:hAnsi="Times New Roman"/>
          <w:b/>
          <w:bCs/>
          <w:sz w:val="24"/>
          <w:szCs w:val="24"/>
        </w:rPr>
        <w:t>A</w:t>
      </w:r>
      <w:r w:rsidR="00B70F64" w:rsidRPr="00FA6D63">
        <w:rPr>
          <w:rFonts w:ascii="Times New Roman" w:hAnsi="Times New Roman"/>
          <w:b/>
          <w:bCs/>
          <w:sz w:val="24"/>
          <w:szCs w:val="24"/>
        </w:rPr>
        <w:t>ssets</w:t>
      </w:r>
    </w:p>
    <w:p w:rsidR="00025721" w:rsidRPr="00FA6D63" w:rsidRDefault="00025721" w:rsidP="00025721">
      <w:pPr>
        <w:spacing w:beforeLines="20" w:before="48" w:afterLines="20" w:after="48"/>
        <w:rPr>
          <w:rFonts w:ascii="Times New Roman" w:hAnsi="Times New Roman"/>
          <w:sz w:val="24"/>
          <w:szCs w:val="24"/>
        </w:rPr>
      </w:pPr>
    </w:p>
    <w:p w:rsidR="00B70F64" w:rsidRPr="00FA6D63" w:rsidRDefault="00B70F64" w:rsidP="00025721">
      <w:pPr>
        <w:spacing w:beforeLines="20" w:before="48" w:afterLines="20" w:after="48"/>
        <w:rPr>
          <w:rFonts w:ascii="Times New Roman" w:hAnsi="Times New Roman"/>
          <w:sz w:val="24"/>
          <w:szCs w:val="24"/>
        </w:rPr>
      </w:pPr>
      <w:r w:rsidRPr="00FA6D63">
        <w:rPr>
          <w:rFonts w:ascii="Times New Roman" w:hAnsi="Times New Roman"/>
          <w:sz w:val="24"/>
          <w:szCs w:val="24"/>
        </w:rPr>
        <w:t xml:space="preserve">The draft law provides </w:t>
      </w:r>
      <w:r w:rsidR="000A4856" w:rsidRPr="00FA6D63">
        <w:rPr>
          <w:rFonts w:ascii="Times New Roman" w:hAnsi="Times New Roman"/>
          <w:sz w:val="24"/>
          <w:szCs w:val="24"/>
        </w:rPr>
        <w:t xml:space="preserve">a </w:t>
      </w:r>
      <w:r w:rsidRPr="00FA6D63">
        <w:rPr>
          <w:rFonts w:ascii="Times New Roman" w:hAnsi="Times New Roman"/>
          <w:sz w:val="24"/>
          <w:szCs w:val="24"/>
        </w:rPr>
        <w:t xml:space="preserve">variety of mechanisms for </w:t>
      </w:r>
      <w:r w:rsidR="000A4856" w:rsidRPr="00FA6D63">
        <w:rPr>
          <w:rFonts w:ascii="Times New Roman" w:hAnsi="Times New Roman"/>
          <w:sz w:val="24"/>
          <w:szCs w:val="24"/>
        </w:rPr>
        <w:t xml:space="preserve">the </w:t>
      </w:r>
      <w:r w:rsidRPr="00FA6D63">
        <w:rPr>
          <w:rFonts w:ascii="Times New Roman" w:hAnsi="Times New Roman"/>
          <w:sz w:val="24"/>
          <w:szCs w:val="24"/>
        </w:rPr>
        <w:t xml:space="preserve">realization of assets. In parallel, it contains safeguards for ensuring that the right to choose will not be abused by the process. </w:t>
      </w:r>
    </w:p>
    <w:p w:rsidR="000A4856" w:rsidRPr="00FA6D63" w:rsidRDefault="000A4856" w:rsidP="00025721">
      <w:pPr>
        <w:spacing w:beforeLines="20" w:before="48" w:afterLines="20" w:after="48"/>
        <w:rPr>
          <w:rFonts w:ascii="Times New Roman" w:hAnsi="Times New Roman"/>
          <w:sz w:val="24"/>
          <w:szCs w:val="24"/>
        </w:rPr>
      </w:pPr>
    </w:p>
    <w:p w:rsidR="000A4856" w:rsidRPr="00FA6D63" w:rsidRDefault="000A4856" w:rsidP="000A4856">
      <w:pPr>
        <w:spacing w:beforeLines="20" w:before="48" w:afterLines="20" w:after="48"/>
        <w:rPr>
          <w:rFonts w:ascii="Times New Roman" w:hAnsi="Times New Roman"/>
          <w:sz w:val="24"/>
          <w:szCs w:val="24"/>
        </w:rPr>
      </w:pPr>
      <w:r w:rsidRPr="00FA6D63">
        <w:rPr>
          <w:rFonts w:ascii="Times New Roman" w:hAnsi="Times New Roman"/>
          <w:b/>
          <w:bCs/>
          <w:sz w:val="24"/>
          <w:szCs w:val="24"/>
        </w:rPr>
        <w:t xml:space="preserve">7. </w:t>
      </w:r>
      <w:r w:rsidR="00B70F64" w:rsidRPr="00FA6D63">
        <w:rPr>
          <w:rFonts w:ascii="Times New Roman" w:hAnsi="Times New Roman"/>
          <w:b/>
          <w:bCs/>
          <w:sz w:val="24"/>
          <w:szCs w:val="24"/>
        </w:rPr>
        <w:t xml:space="preserve">The </w:t>
      </w:r>
      <w:r w:rsidRPr="00FA6D63">
        <w:rPr>
          <w:rFonts w:ascii="Times New Roman" w:hAnsi="Times New Roman"/>
          <w:b/>
          <w:bCs/>
          <w:sz w:val="24"/>
          <w:szCs w:val="24"/>
        </w:rPr>
        <w:t>R</w:t>
      </w:r>
      <w:r w:rsidR="00B70F64" w:rsidRPr="00FA6D63">
        <w:rPr>
          <w:rFonts w:ascii="Times New Roman" w:hAnsi="Times New Roman"/>
          <w:b/>
          <w:bCs/>
          <w:sz w:val="24"/>
          <w:szCs w:val="24"/>
        </w:rPr>
        <w:t xml:space="preserve">ole of </w:t>
      </w:r>
      <w:r w:rsidRPr="00FA6D63">
        <w:rPr>
          <w:rFonts w:ascii="Times New Roman" w:hAnsi="Times New Roman"/>
          <w:b/>
          <w:bCs/>
          <w:sz w:val="24"/>
          <w:szCs w:val="24"/>
        </w:rPr>
        <w:t>C</w:t>
      </w:r>
      <w:r w:rsidR="00B70F64" w:rsidRPr="00FA6D63">
        <w:rPr>
          <w:rFonts w:ascii="Times New Roman" w:hAnsi="Times New Roman"/>
          <w:b/>
          <w:bCs/>
          <w:sz w:val="24"/>
          <w:szCs w:val="24"/>
        </w:rPr>
        <w:t>ourts</w:t>
      </w:r>
    </w:p>
    <w:p w:rsidR="000A4856" w:rsidRPr="00FA6D63" w:rsidRDefault="000A4856" w:rsidP="000A4856">
      <w:pPr>
        <w:spacing w:beforeLines="20" w:before="48" w:afterLines="20" w:after="48"/>
        <w:rPr>
          <w:rFonts w:ascii="Times New Roman" w:hAnsi="Times New Roman"/>
          <w:sz w:val="24"/>
          <w:szCs w:val="24"/>
        </w:rPr>
      </w:pPr>
    </w:p>
    <w:p w:rsidR="00B70F64" w:rsidRPr="00FA6D63" w:rsidRDefault="000A4856" w:rsidP="000A4856">
      <w:pPr>
        <w:spacing w:beforeLines="20" w:before="48" w:afterLines="20" w:after="48"/>
        <w:rPr>
          <w:rFonts w:ascii="Times New Roman" w:hAnsi="Times New Roman"/>
          <w:sz w:val="24"/>
          <w:szCs w:val="24"/>
        </w:rPr>
      </w:pPr>
      <w:r w:rsidRPr="00FA6D63">
        <w:rPr>
          <w:rFonts w:ascii="Times New Roman" w:hAnsi="Times New Roman"/>
          <w:sz w:val="24"/>
          <w:szCs w:val="24"/>
        </w:rPr>
        <w:t>M</w:t>
      </w:r>
      <w:r w:rsidR="00B70F64" w:rsidRPr="00FA6D63">
        <w:rPr>
          <w:rFonts w:ascii="Times New Roman" w:hAnsi="Times New Roman"/>
          <w:sz w:val="24"/>
          <w:szCs w:val="24"/>
        </w:rPr>
        <w:t xml:space="preserve">ajor </w:t>
      </w:r>
      <w:r w:rsidRPr="00FA6D63">
        <w:rPr>
          <w:rFonts w:ascii="Times New Roman" w:hAnsi="Times New Roman"/>
          <w:sz w:val="24"/>
          <w:szCs w:val="24"/>
        </w:rPr>
        <w:t xml:space="preserve">policy </w:t>
      </w:r>
      <w:r w:rsidR="00B70F64" w:rsidRPr="00FA6D63">
        <w:rPr>
          <w:rFonts w:ascii="Times New Roman" w:hAnsi="Times New Roman"/>
          <w:sz w:val="24"/>
          <w:szCs w:val="24"/>
        </w:rPr>
        <w:t xml:space="preserve">changes were made </w:t>
      </w:r>
      <w:r w:rsidRPr="00FA6D63">
        <w:rPr>
          <w:rFonts w:ascii="Times New Roman" w:hAnsi="Times New Roman"/>
          <w:sz w:val="24"/>
          <w:szCs w:val="24"/>
        </w:rPr>
        <w:t xml:space="preserve">in respect of the </w:t>
      </w:r>
      <w:r w:rsidR="00B70F64" w:rsidRPr="00FA6D63">
        <w:rPr>
          <w:rFonts w:ascii="Times New Roman" w:hAnsi="Times New Roman"/>
          <w:sz w:val="24"/>
          <w:szCs w:val="24"/>
        </w:rPr>
        <w:t xml:space="preserve">role of courts. They </w:t>
      </w:r>
      <w:r w:rsidRPr="00FA6D63">
        <w:rPr>
          <w:rFonts w:ascii="Times New Roman" w:hAnsi="Times New Roman"/>
          <w:sz w:val="24"/>
          <w:szCs w:val="24"/>
        </w:rPr>
        <w:t xml:space="preserve">have been </w:t>
      </w:r>
      <w:r w:rsidR="00B70F64" w:rsidRPr="00FA6D63">
        <w:rPr>
          <w:rFonts w:ascii="Times New Roman" w:hAnsi="Times New Roman"/>
          <w:sz w:val="24"/>
          <w:szCs w:val="24"/>
        </w:rPr>
        <w:t xml:space="preserve">released from duties that were rather formal (chairing the creditors meetings) and at the same time </w:t>
      </w:r>
      <w:r w:rsidRPr="00FA6D63">
        <w:rPr>
          <w:rFonts w:ascii="Times New Roman" w:hAnsi="Times New Roman"/>
          <w:sz w:val="24"/>
          <w:szCs w:val="24"/>
        </w:rPr>
        <w:t xml:space="preserve">have been </w:t>
      </w:r>
      <w:r w:rsidR="00B70F64" w:rsidRPr="00FA6D63">
        <w:rPr>
          <w:rFonts w:ascii="Times New Roman" w:hAnsi="Times New Roman"/>
          <w:sz w:val="24"/>
          <w:szCs w:val="24"/>
        </w:rPr>
        <w:t>grant</w:t>
      </w:r>
      <w:r w:rsidRPr="00FA6D63">
        <w:rPr>
          <w:rFonts w:ascii="Times New Roman" w:hAnsi="Times New Roman"/>
          <w:sz w:val="24"/>
          <w:szCs w:val="24"/>
        </w:rPr>
        <w:t>ed</w:t>
      </w:r>
      <w:r w:rsidR="00B70F64" w:rsidRPr="00FA6D63">
        <w:rPr>
          <w:rFonts w:ascii="Times New Roman" w:hAnsi="Times New Roman"/>
          <w:sz w:val="24"/>
          <w:szCs w:val="24"/>
        </w:rPr>
        <w:t xml:space="preserve"> the right to make some essential decisions (</w:t>
      </w:r>
      <w:r w:rsidRPr="00FA6D63">
        <w:rPr>
          <w:rFonts w:ascii="Times New Roman" w:hAnsi="Times New Roman"/>
          <w:sz w:val="24"/>
          <w:szCs w:val="24"/>
        </w:rPr>
        <w:t xml:space="preserve">e.g. in relation to the </w:t>
      </w:r>
      <w:r w:rsidR="00B70F64" w:rsidRPr="00FA6D63">
        <w:rPr>
          <w:rFonts w:ascii="Times New Roman" w:hAnsi="Times New Roman"/>
          <w:sz w:val="24"/>
          <w:szCs w:val="24"/>
        </w:rPr>
        <w:t>cramdown provision</w:t>
      </w:r>
      <w:r w:rsidRPr="00FA6D63">
        <w:rPr>
          <w:rFonts w:ascii="Times New Roman" w:hAnsi="Times New Roman"/>
          <w:sz w:val="24"/>
          <w:szCs w:val="24"/>
        </w:rPr>
        <w:t>,</w:t>
      </w:r>
      <w:r w:rsidR="00B70F64" w:rsidRPr="00FA6D63">
        <w:rPr>
          <w:rFonts w:ascii="Times New Roman" w:hAnsi="Times New Roman"/>
          <w:sz w:val="24"/>
          <w:szCs w:val="24"/>
        </w:rPr>
        <w:t xml:space="preserve"> a court </w:t>
      </w:r>
      <w:r w:rsidRPr="00FA6D63">
        <w:rPr>
          <w:rFonts w:ascii="Times New Roman" w:hAnsi="Times New Roman"/>
          <w:sz w:val="24"/>
          <w:szCs w:val="24"/>
        </w:rPr>
        <w:t xml:space="preserve">can </w:t>
      </w:r>
      <w:r w:rsidR="00B70F64" w:rsidRPr="00FA6D63">
        <w:rPr>
          <w:rFonts w:ascii="Times New Roman" w:hAnsi="Times New Roman"/>
          <w:sz w:val="24"/>
          <w:szCs w:val="24"/>
        </w:rPr>
        <w:t xml:space="preserve">ignore objections of the creditors and approve a reorganization plan if it is </w:t>
      </w:r>
      <w:r w:rsidRPr="00FA6D63">
        <w:rPr>
          <w:rFonts w:ascii="Times New Roman" w:hAnsi="Times New Roman"/>
          <w:sz w:val="24"/>
          <w:szCs w:val="24"/>
        </w:rPr>
        <w:t>“</w:t>
      </w:r>
      <w:r w:rsidR="00B70F64" w:rsidRPr="00FA6D63">
        <w:rPr>
          <w:rFonts w:ascii="Times New Roman" w:hAnsi="Times New Roman"/>
          <w:sz w:val="24"/>
          <w:szCs w:val="24"/>
        </w:rPr>
        <w:t>fair and equitable</w:t>
      </w:r>
      <w:r w:rsidRPr="00FA6D63">
        <w:rPr>
          <w:rFonts w:ascii="Times New Roman" w:hAnsi="Times New Roman"/>
          <w:sz w:val="24"/>
          <w:szCs w:val="24"/>
        </w:rPr>
        <w:t>”</w:t>
      </w:r>
      <w:r w:rsidR="00B70F64" w:rsidRPr="00FA6D63">
        <w:rPr>
          <w:rFonts w:ascii="Times New Roman" w:hAnsi="Times New Roman"/>
          <w:sz w:val="24"/>
          <w:szCs w:val="24"/>
        </w:rPr>
        <w:t>)</w:t>
      </w:r>
      <w:r w:rsidRPr="00FA6D63">
        <w:rPr>
          <w:rFonts w:ascii="Times New Roman" w:hAnsi="Times New Roman"/>
          <w:sz w:val="24"/>
          <w:szCs w:val="24"/>
        </w:rPr>
        <w:t>.</w:t>
      </w: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b/>
          <w:bCs/>
          <w:sz w:val="24"/>
          <w:szCs w:val="24"/>
          <w:lang w:val="en-GB"/>
        </w:rPr>
      </w:pP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b/>
          <w:bCs/>
          <w:sz w:val="24"/>
          <w:szCs w:val="24"/>
          <w:lang w:val="en-GB"/>
        </w:rPr>
        <w:t xml:space="preserve">8. </w:t>
      </w:r>
      <w:r w:rsidR="00B70F64" w:rsidRPr="00FA6D63">
        <w:rPr>
          <w:rFonts w:ascii="Times New Roman" w:hAnsi="Times New Roman" w:cs="Times New Roman"/>
          <w:b/>
          <w:bCs/>
          <w:sz w:val="24"/>
          <w:szCs w:val="24"/>
          <w:lang w:val="en-GB"/>
        </w:rPr>
        <w:t>Trustee</w:t>
      </w:r>
      <w:r w:rsidRPr="00FA6D63">
        <w:rPr>
          <w:rFonts w:ascii="Times New Roman" w:hAnsi="Times New Roman" w:cs="Times New Roman"/>
          <w:b/>
          <w:bCs/>
          <w:sz w:val="24"/>
          <w:szCs w:val="24"/>
          <w:lang w:val="en-GB"/>
        </w:rPr>
        <w:t>s</w:t>
      </w: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B70F64"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sz w:val="24"/>
          <w:szCs w:val="24"/>
          <w:lang w:val="en-GB"/>
        </w:rPr>
        <w:t>A v</w:t>
      </w:r>
      <w:r w:rsidR="00B70F64" w:rsidRPr="00FA6D63">
        <w:rPr>
          <w:rFonts w:ascii="Times New Roman" w:hAnsi="Times New Roman" w:cs="Times New Roman"/>
          <w:sz w:val="24"/>
          <w:szCs w:val="24"/>
          <w:lang w:val="en-GB"/>
        </w:rPr>
        <w:t xml:space="preserve">ery dynamic political decision was made regarding </w:t>
      </w:r>
      <w:r w:rsidRPr="00FA6D63">
        <w:rPr>
          <w:rFonts w:ascii="Times New Roman" w:hAnsi="Times New Roman" w:cs="Times New Roman"/>
          <w:sz w:val="24"/>
          <w:szCs w:val="24"/>
          <w:lang w:val="en-GB"/>
        </w:rPr>
        <w:t xml:space="preserve">the </w:t>
      </w:r>
      <w:r w:rsidR="00B70F64" w:rsidRPr="00FA6D63">
        <w:rPr>
          <w:rFonts w:ascii="Times New Roman" w:hAnsi="Times New Roman" w:cs="Times New Roman"/>
          <w:sz w:val="24"/>
          <w:szCs w:val="24"/>
          <w:lang w:val="en-GB"/>
        </w:rPr>
        <w:t>management of insolvent business</w:t>
      </w:r>
      <w:r w:rsidRPr="00FA6D63">
        <w:rPr>
          <w:rFonts w:ascii="Times New Roman" w:hAnsi="Times New Roman" w:cs="Times New Roman"/>
          <w:sz w:val="24"/>
          <w:szCs w:val="24"/>
          <w:lang w:val="en-GB"/>
        </w:rPr>
        <w:t>es</w:t>
      </w:r>
      <w:r w:rsidR="00B70F64" w:rsidRPr="00FA6D63">
        <w:rPr>
          <w:rFonts w:ascii="Times New Roman" w:hAnsi="Times New Roman" w:cs="Times New Roman"/>
          <w:sz w:val="24"/>
          <w:szCs w:val="24"/>
          <w:lang w:val="en-GB"/>
        </w:rPr>
        <w:t xml:space="preserve">. According to the draft law, </w:t>
      </w:r>
      <w:r w:rsidRPr="00FA6D63">
        <w:rPr>
          <w:rFonts w:ascii="Times New Roman" w:hAnsi="Times New Roman" w:cs="Times New Roman"/>
          <w:sz w:val="24"/>
          <w:szCs w:val="24"/>
          <w:lang w:val="en-GB"/>
        </w:rPr>
        <w:t xml:space="preserve">this will </w:t>
      </w:r>
      <w:r w:rsidR="00B70F64" w:rsidRPr="00FA6D63">
        <w:rPr>
          <w:rFonts w:ascii="Times New Roman" w:hAnsi="Times New Roman" w:cs="Times New Roman"/>
          <w:sz w:val="24"/>
          <w:szCs w:val="24"/>
          <w:lang w:val="en-GB"/>
        </w:rPr>
        <w:t xml:space="preserve">be entrusted to an experienced business manager </w:t>
      </w:r>
      <w:r w:rsidRPr="00FA6D63">
        <w:rPr>
          <w:rFonts w:ascii="Times New Roman" w:hAnsi="Times New Roman" w:cs="Times New Roman"/>
          <w:sz w:val="24"/>
          <w:szCs w:val="24"/>
          <w:lang w:val="en-GB"/>
        </w:rPr>
        <w:t xml:space="preserve">(an </w:t>
      </w:r>
      <w:r w:rsidR="00B70F64" w:rsidRPr="00FA6D63">
        <w:rPr>
          <w:rFonts w:ascii="Times New Roman" w:hAnsi="Times New Roman" w:cs="Times New Roman"/>
          <w:sz w:val="24"/>
          <w:szCs w:val="24"/>
          <w:lang w:val="en-GB"/>
        </w:rPr>
        <w:t>insolvency practitioner</w:t>
      </w:r>
      <w:r w:rsidRPr="00FA6D63">
        <w:rPr>
          <w:rFonts w:ascii="Times New Roman" w:hAnsi="Times New Roman" w:cs="Times New Roman"/>
          <w:sz w:val="24"/>
          <w:szCs w:val="24"/>
          <w:lang w:val="en-GB"/>
        </w:rPr>
        <w:t>)</w:t>
      </w:r>
      <w:r w:rsidR="00B70F64" w:rsidRPr="00FA6D63">
        <w:rPr>
          <w:rFonts w:ascii="Times New Roman" w:hAnsi="Times New Roman" w:cs="Times New Roman"/>
          <w:sz w:val="24"/>
          <w:szCs w:val="24"/>
          <w:lang w:val="en-GB"/>
        </w:rPr>
        <w:t xml:space="preserve"> from the </w:t>
      </w:r>
      <w:r w:rsidRPr="00FA6D63">
        <w:rPr>
          <w:rFonts w:ascii="Times New Roman" w:hAnsi="Times New Roman" w:cs="Times New Roman"/>
          <w:sz w:val="24"/>
          <w:szCs w:val="24"/>
          <w:lang w:val="en-GB"/>
        </w:rPr>
        <w:t>outset</w:t>
      </w:r>
      <w:r w:rsidR="00B70F64" w:rsidRPr="00FA6D63">
        <w:rPr>
          <w:rFonts w:ascii="Times New Roman" w:hAnsi="Times New Roman" w:cs="Times New Roman"/>
          <w:sz w:val="24"/>
          <w:szCs w:val="24"/>
          <w:lang w:val="en-GB"/>
        </w:rPr>
        <w:t xml:space="preserve">. As a result of this approach in </w:t>
      </w:r>
      <w:r w:rsidRPr="00FA6D63">
        <w:rPr>
          <w:rFonts w:ascii="Times New Roman" w:hAnsi="Times New Roman" w:cs="Times New Roman"/>
          <w:sz w:val="24"/>
          <w:szCs w:val="24"/>
          <w:lang w:val="en-GB"/>
        </w:rPr>
        <w:t xml:space="preserve">the </w:t>
      </w:r>
      <w:r w:rsidR="00B70F64" w:rsidRPr="00FA6D63">
        <w:rPr>
          <w:rFonts w:ascii="Times New Roman" w:hAnsi="Times New Roman" w:cs="Times New Roman"/>
          <w:sz w:val="24"/>
          <w:szCs w:val="24"/>
          <w:lang w:val="en-GB"/>
        </w:rPr>
        <w:t>draft law</w:t>
      </w:r>
      <w:r w:rsidRPr="00FA6D63">
        <w:rPr>
          <w:rFonts w:ascii="Times New Roman" w:hAnsi="Times New Roman" w:cs="Times New Roman"/>
          <w:sz w:val="24"/>
          <w:szCs w:val="24"/>
          <w:lang w:val="en-GB"/>
        </w:rPr>
        <w:t>,</w:t>
      </w:r>
      <w:r w:rsidR="00B70F64" w:rsidRPr="00FA6D63">
        <w:rPr>
          <w:rFonts w:ascii="Times New Roman" w:hAnsi="Times New Roman" w:cs="Times New Roman"/>
          <w:sz w:val="24"/>
          <w:szCs w:val="24"/>
          <w:lang w:val="en-GB"/>
        </w:rPr>
        <w:t xml:space="preserve"> the first professional body of insolvency practitioners was founded by leading experts in </w:t>
      </w:r>
      <w:r w:rsidR="00B70F64" w:rsidRPr="00FA6D63">
        <w:rPr>
          <w:rFonts w:ascii="Times New Roman" w:hAnsi="Times New Roman" w:cs="Times New Roman"/>
          <w:sz w:val="24"/>
          <w:szCs w:val="24"/>
          <w:lang w:val="en-GB"/>
        </w:rPr>
        <w:lastRenderedPageBreak/>
        <w:t xml:space="preserve">this field. </w:t>
      </w:r>
      <w:r w:rsidRPr="00FA6D63">
        <w:rPr>
          <w:rFonts w:ascii="Times New Roman" w:hAnsi="Times New Roman" w:cs="Times New Roman"/>
          <w:sz w:val="24"/>
          <w:szCs w:val="24"/>
          <w:lang w:val="en-GB"/>
        </w:rPr>
        <w:t xml:space="preserve">The </w:t>
      </w:r>
      <w:r w:rsidR="00B70F64" w:rsidRPr="00FA6D63">
        <w:rPr>
          <w:rFonts w:ascii="Times New Roman" w:hAnsi="Times New Roman" w:cs="Times New Roman"/>
          <w:sz w:val="24"/>
          <w:szCs w:val="24"/>
          <w:lang w:val="en-GB"/>
        </w:rPr>
        <w:t>Business Rehabilitation and Insolvency Practitioners Association</w:t>
      </w:r>
      <w:r w:rsidR="00B70F64" w:rsidRPr="00FA6D63">
        <w:rPr>
          <w:rFonts w:ascii="Times New Roman" w:hAnsi="Times New Roman" w:cs="Times New Roman"/>
          <w:sz w:val="24"/>
          <w:szCs w:val="24"/>
          <w:lang w:val="en-GB"/>
        </w:rPr>
        <w:t>’</w:t>
      </w:r>
      <w:r w:rsidR="00B70F64" w:rsidRPr="00FA6D63">
        <w:rPr>
          <w:rFonts w:ascii="Times New Roman" w:hAnsi="Times New Roman" w:cs="Times New Roman"/>
          <w:sz w:val="24"/>
          <w:szCs w:val="24"/>
          <w:lang w:val="en-GB"/>
        </w:rPr>
        <w:t xml:space="preserve">s (BRIPA) purposes are to play the leading role in the regulation of profession, to promote the development of practice and to keep high professional standards in </w:t>
      </w:r>
      <w:r w:rsidRPr="00FA6D63">
        <w:rPr>
          <w:rFonts w:ascii="Times New Roman" w:hAnsi="Times New Roman" w:cs="Times New Roman"/>
          <w:sz w:val="24"/>
          <w:szCs w:val="24"/>
          <w:lang w:val="en-GB"/>
        </w:rPr>
        <w:t xml:space="preserve">the </w:t>
      </w:r>
      <w:r w:rsidR="00B70F64" w:rsidRPr="00FA6D63">
        <w:rPr>
          <w:rFonts w:ascii="Times New Roman" w:hAnsi="Times New Roman" w:cs="Times New Roman"/>
          <w:sz w:val="24"/>
          <w:szCs w:val="24"/>
          <w:lang w:val="en-GB"/>
        </w:rPr>
        <w:t xml:space="preserve">insolvency system. </w:t>
      </w: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b/>
          <w:bCs/>
          <w:sz w:val="24"/>
          <w:szCs w:val="24"/>
          <w:lang w:val="en-GB"/>
        </w:rPr>
      </w:pPr>
    </w:p>
    <w:p w:rsid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b/>
          <w:bCs/>
          <w:sz w:val="24"/>
          <w:szCs w:val="24"/>
          <w:lang w:val="en-GB"/>
        </w:rPr>
        <w:t xml:space="preserve">9. </w:t>
      </w:r>
      <w:r w:rsidR="00B70F64" w:rsidRPr="00FA6D63">
        <w:rPr>
          <w:rFonts w:ascii="Times New Roman" w:hAnsi="Times New Roman" w:cs="Times New Roman"/>
          <w:b/>
          <w:bCs/>
          <w:sz w:val="24"/>
          <w:szCs w:val="24"/>
          <w:lang w:val="en-GB"/>
        </w:rPr>
        <w:t>Ranking</w:t>
      </w:r>
      <w:r w:rsidR="00B70F64" w:rsidRPr="00FA6D63">
        <w:rPr>
          <w:rFonts w:ascii="Times New Roman" w:hAnsi="Times New Roman" w:cs="Times New Roman"/>
          <w:sz w:val="24"/>
          <w:szCs w:val="24"/>
          <w:lang w:val="en-GB"/>
        </w:rPr>
        <w:t xml:space="preserve">. </w:t>
      </w:r>
    </w:p>
    <w:p w:rsidR="00FA6D63" w:rsidRDefault="00FA6D63"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0A4856" w:rsidRPr="00FA6D63" w:rsidRDefault="00B70F64"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sz w:val="24"/>
          <w:szCs w:val="24"/>
          <w:lang w:val="en-GB"/>
        </w:rPr>
        <w:t xml:space="preserve">The draft law offers </w:t>
      </w:r>
      <w:r w:rsidR="000A4856" w:rsidRPr="00FA6D63">
        <w:rPr>
          <w:rFonts w:ascii="Times New Roman" w:hAnsi="Times New Roman" w:cs="Times New Roman"/>
          <w:sz w:val="24"/>
          <w:szCs w:val="24"/>
          <w:lang w:val="en-GB"/>
        </w:rPr>
        <w:t xml:space="preserve">a </w:t>
      </w:r>
      <w:r w:rsidRPr="00FA6D63">
        <w:rPr>
          <w:rFonts w:ascii="Times New Roman" w:hAnsi="Times New Roman" w:cs="Times New Roman"/>
          <w:sz w:val="24"/>
          <w:szCs w:val="24"/>
          <w:lang w:val="en-GB"/>
        </w:rPr>
        <w:t xml:space="preserve">completely new ranking, </w:t>
      </w:r>
      <w:r w:rsidR="000A4856" w:rsidRPr="00FA6D63">
        <w:rPr>
          <w:rFonts w:ascii="Times New Roman" w:hAnsi="Times New Roman" w:cs="Times New Roman"/>
          <w:sz w:val="24"/>
          <w:szCs w:val="24"/>
          <w:lang w:val="en-GB"/>
        </w:rPr>
        <w:t xml:space="preserve">in which </w:t>
      </w:r>
      <w:r w:rsidRPr="00FA6D63">
        <w:rPr>
          <w:rFonts w:ascii="Times New Roman" w:hAnsi="Times New Roman" w:cs="Times New Roman"/>
          <w:sz w:val="24"/>
          <w:szCs w:val="24"/>
          <w:lang w:val="en-GB"/>
        </w:rPr>
        <w:t xml:space="preserve">the Revenue Service as a creditor </w:t>
      </w:r>
      <w:r w:rsidR="000A4856" w:rsidRPr="00FA6D63">
        <w:rPr>
          <w:rFonts w:ascii="Times New Roman" w:hAnsi="Times New Roman" w:cs="Times New Roman"/>
          <w:sz w:val="24"/>
          <w:szCs w:val="24"/>
          <w:lang w:val="en-GB"/>
        </w:rPr>
        <w:t xml:space="preserve">is relegated to a lower priority so as </w:t>
      </w:r>
      <w:r w:rsidRPr="00FA6D63">
        <w:rPr>
          <w:rFonts w:ascii="Times New Roman" w:hAnsi="Times New Roman" w:cs="Times New Roman"/>
          <w:sz w:val="24"/>
          <w:szCs w:val="24"/>
          <w:lang w:val="en-GB"/>
        </w:rPr>
        <w:t xml:space="preserve">to give a new chance to the business. </w:t>
      </w: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b/>
          <w:bCs/>
          <w:sz w:val="24"/>
          <w:szCs w:val="24"/>
          <w:lang w:val="en-GB"/>
        </w:rPr>
      </w:pP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b/>
          <w:bCs/>
          <w:sz w:val="24"/>
          <w:szCs w:val="24"/>
          <w:lang w:val="en-GB"/>
        </w:rPr>
      </w:pPr>
      <w:r w:rsidRPr="00FA6D63">
        <w:rPr>
          <w:rFonts w:ascii="Times New Roman" w:hAnsi="Times New Roman" w:cs="Times New Roman"/>
          <w:b/>
          <w:bCs/>
          <w:sz w:val="24"/>
          <w:szCs w:val="24"/>
          <w:lang w:val="en-GB"/>
        </w:rPr>
        <w:t xml:space="preserve">10. A New </w:t>
      </w:r>
      <w:r w:rsidR="00B70F64" w:rsidRPr="00FA6D63">
        <w:rPr>
          <w:rFonts w:ascii="Times New Roman" w:hAnsi="Times New Roman" w:cs="Times New Roman"/>
          <w:b/>
          <w:bCs/>
          <w:sz w:val="24"/>
          <w:szCs w:val="24"/>
          <w:lang w:val="en-GB"/>
        </w:rPr>
        <w:t>Voluntary Arrangement</w:t>
      </w:r>
      <w:r w:rsidRPr="00FA6D63">
        <w:rPr>
          <w:rFonts w:ascii="Times New Roman" w:hAnsi="Times New Roman" w:cs="Times New Roman"/>
          <w:b/>
          <w:bCs/>
          <w:sz w:val="24"/>
          <w:szCs w:val="24"/>
          <w:lang w:val="en-GB"/>
        </w:rPr>
        <w:t xml:space="preserve"> Procedure</w:t>
      </w:r>
    </w:p>
    <w:p w:rsidR="000A4856" w:rsidRPr="00FA6D63" w:rsidRDefault="000A4856"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B70F64" w:rsidRDefault="00B70F64"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r w:rsidRPr="00FA6D63">
        <w:rPr>
          <w:rFonts w:ascii="Times New Roman" w:hAnsi="Times New Roman" w:cs="Times New Roman"/>
          <w:sz w:val="24"/>
          <w:szCs w:val="24"/>
          <w:lang w:val="en-GB"/>
        </w:rPr>
        <w:t xml:space="preserve">This is the most important change delivered by the draft law, </w:t>
      </w:r>
      <w:r w:rsidR="000A4856" w:rsidRPr="00FA6D63">
        <w:rPr>
          <w:rFonts w:ascii="Times New Roman" w:hAnsi="Times New Roman" w:cs="Times New Roman"/>
          <w:sz w:val="24"/>
          <w:szCs w:val="24"/>
          <w:lang w:val="en-GB"/>
        </w:rPr>
        <w:t>a</w:t>
      </w:r>
      <w:r w:rsidRPr="00FA6D63">
        <w:rPr>
          <w:rFonts w:ascii="Times New Roman" w:hAnsi="Times New Roman" w:cs="Times New Roman"/>
          <w:sz w:val="24"/>
          <w:szCs w:val="24"/>
          <w:lang w:val="en-GB"/>
        </w:rPr>
        <w:t xml:space="preserve"> new third procedure </w:t>
      </w:r>
      <w:r w:rsidR="000A4856" w:rsidRPr="00FA6D63">
        <w:rPr>
          <w:rFonts w:ascii="Times New Roman" w:hAnsi="Times New Roman" w:cs="Times New Roman"/>
          <w:sz w:val="24"/>
          <w:szCs w:val="24"/>
          <w:lang w:val="en-GB"/>
        </w:rPr>
        <w:t>within</w:t>
      </w:r>
      <w:r w:rsidRPr="00FA6D63">
        <w:rPr>
          <w:rFonts w:ascii="Times New Roman" w:hAnsi="Times New Roman" w:cs="Times New Roman"/>
          <w:sz w:val="24"/>
          <w:szCs w:val="24"/>
          <w:lang w:val="en-GB"/>
        </w:rPr>
        <w:t xml:space="preserve"> the insolvency system quite similar to pre-insolvency restructuring scheme</w:t>
      </w:r>
      <w:r w:rsidR="000A4856" w:rsidRPr="00FA6D63">
        <w:rPr>
          <w:rFonts w:ascii="Times New Roman" w:hAnsi="Times New Roman" w:cs="Times New Roman"/>
          <w:sz w:val="24"/>
          <w:szCs w:val="24"/>
          <w:lang w:val="en-GB"/>
        </w:rPr>
        <w:t>s</w:t>
      </w:r>
      <w:r w:rsidRPr="00FA6D63">
        <w:rPr>
          <w:rFonts w:ascii="Times New Roman" w:hAnsi="Times New Roman" w:cs="Times New Roman"/>
          <w:sz w:val="24"/>
          <w:szCs w:val="24"/>
          <w:lang w:val="en-GB"/>
        </w:rPr>
        <w:t>.</w:t>
      </w:r>
      <w:r w:rsidRPr="00FA6D63">
        <w:rPr>
          <w:rFonts w:ascii="Times New Roman" w:hAnsi="Times New Roman" w:cs="Times New Roman"/>
          <w:b/>
          <w:bCs/>
          <w:sz w:val="24"/>
          <w:szCs w:val="24"/>
          <w:lang w:val="en-GB"/>
        </w:rPr>
        <w:t xml:space="preserve"> </w:t>
      </w:r>
      <w:r w:rsidRPr="00FA6D63">
        <w:rPr>
          <w:rFonts w:ascii="Times New Roman" w:hAnsi="Times New Roman" w:cs="Times New Roman"/>
          <w:sz w:val="24"/>
          <w:szCs w:val="24"/>
          <w:lang w:val="en-GB"/>
        </w:rPr>
        <w:t>According to the draft law</w:t>
      </w:r>
      <w:r w:rsidR="000A4856" w:rsidRPr="00FA6D63">
        <w:rPr>
          <w:rFonts w:ascii="Times New Roman" w:hAnsi="Times New Roman" w:cs="Times New Roman"/>
          <w:sz w:val="24"/>
          <w:szCs w:val="24"/>
          <w:lang w:val="en-GB"/>
        </w:rPr>
        <w:t>, a</w:t>
      </w:r>
      <w:r w:rsidRPr="00FA6D63">
        <w:rPr>
          <w:rFonts w:ascii="Times New Roman" w:hAnsi="Times New Roman" w:cs="Times New Roman"/>
          <w:sz w:val="24"/>
          <w:szCs w:val="24"/>
          <w:lang w:val="en-GB"/>
        </w:rPr>
        <w:t xml:space="preserve"> voluntary arrangement is an agreement between the insolvent/expected insolvent </w:t>
      </w:r>
      <w:r w:rsidR="000A4856" w:rsidRPr="00FA6D63">
        <w:rPr>
          <w:rFonts w:ascii="Times New Roman" w:hAnsi="Times New Roman" w:cs="Times New Roman"/>
          <w:sz w:val="24"/>
          <w:szCs w:val="24"/>
          <w:lang w:val="en-GB"/>
        </w:rPr>
        <w:t>d</w:t>
      </w:r>
      <w:r w:rsidRPr="00FA6D63">
        <w:rPr>
          <w:rFonts w:ascii="Times New Roman" w:hAnsi="Times New Roman" w:cs="Times New Roman"/>
          <w:sz w:val="24"/>
          <w:szCs w:val="24"/>
          <w:lang w:val="en-GB"/>
        </w:rPr>
        <w:t xml:space="preserve">ebtor and </w:t>
      </w:r>
      <w:r w:rsidR="000A4856" w:rsidRPr="00FA6D63">
        <w:rPr>
          <w:rFonts w:ascii="Times New Roman" w:hAnsi="Times New Roman" w:cs="Times New Roman"/>
          <w:sz w:val="24"/>
          <w:szCs w:val="24"/>
          <w:lang w:val="en-GB"/>
        </w:rPr>
        <w:t xml:space="preserve">its </w:t>
      </w:r>
      <w:r w:rsidRPr="00FA6D63">
        <w:rPr>
          <w:rFonts w:ascii="Times New Roman" w:hAnsi="Times New Roman" w:cs="Times New Roman"/>
          <w:sz w:val="24"/>
          <w:szCs w:val="24"/>
          <w:lang w:val="en-GB"/>
        </w:rPr>
        <w:t>creditors. The purpose of the voluntary arrangement is to ensure survival of the debtor as a</w:t>
      </w:r>
      <w:r w:rsidR="000A4856" w:rsidRPr="00FA6D63">
        <w:rPr>
          <w:rFonts w:ascii="Times New Roman" w:hAnsi="Times New Roman" w:cs="Times New Roman"/>
          <w:sz w:val="24"/>
          <w:szCs w:val="24"/>
          <w:lang w:val="en-GB"/>
        </w:rPr>
        <w:t>n</w:t>
      </w:r>
      <w:r w:rsidRPr="00FA6D63">
        <w:rPr>
          <w:rFonts w:ascii="Times New Roman" w:hAnsi="Times New Roman" w:cs="Times New Roman"/>
          <w:sz w:val="24"/>
          <w:szCs w:val="24"/>
          <w:lang w:val="en-GB"/>
        </w:rPr>
        <w:t xml:space="preserve"> acting business entity</w:t>
      </w:r>
      <w:r w:rsidR="000A4856" w:rsidRPr="00FA6D63">
        <w:rPr>
          <w:rFonts w:ascii="Times New Roman" w:hAnsi="Times New Roman" w:cs="Times New Roman"/>
          <w:sz w:val="24"/>
          <w:szCs w:val="24"/>
          <w:lang w:val="en-GB"/>
        </w:rPr>
        <w:t>.</w:t>
      </w:r>
      <w:r w:rsidRPr="00FA6D63">
        <w:rPr>
          <w:rFonts w:ascii="Times New Roman" w:hAnsi="Times New Roman" w:cs="Times New Roman"/>
          <w:sz w:val="24"/>
          <w:szCs w:val="24"/>
          <w:lang w:val="en-GB"/>
        </w:rPr>
        <w:t xml:space="preserve"> The legal consequence of </w:t>
      </w:r>
      <w:r w:rsidR="000A4856" w:rsidRPr="00FA6D63">
        <w:rPr>
          <w:rFonts w:ascii="Times New Roman" w:hAnsi="Times New Roman" w:cs="Times New Roman"/>
          <w:sz w:val="24"/>
          <w:szCs w:val="24"/>
          <w:lang w:val="en-GB"/>
        </w:rPr>
        <w:t xml:space="preserve">a </w:t>
      </w:r>
      <w:r w:rsidRPr="00FA6D63">
        <w:rPr>
          <w:rFonts w:ascii="Times New Roman" w:hAnsi="Times New Roman" w:cs="Times New Roman"/>
          <w:sz w:val="24"/>
          <w:szCs w:val="24"/>
          <w:lang w:val="en-GB"/>
        </w:rPr>
        <w:t xml:space="preserve">voluntary arrangement is </w:t>
      </w:r>
      <w:r w:rsidR="000A4856" w:rsidRPr="00FA6D63">
        <w:rPr>
          <w:rFonts w:ascii="Times New Roman" w:hAnsi="Times New Roman" w:cs="Times New Roman"/>
          <w:sz w:val="24"/>
          <w:szCs w:val="24"/>
          <w:lang w:val="en-GB"/>
        </w:rPr>
        <w:t xml:space="preserve">the </w:t>
      </w:r>
      <w:r w:rsidRPr="00FA6D63">
        <w:rPr>
          <w:rFonts w:ascii="Times New Roman" w:hAnsi="Times New Roman" w:cs="Times New Roman"/>
          <w:sz w:val="24"/>
          <w:szCs w:val="24"/>
          <w:lang w:val="en-GB"/>
        </w:rPr>
        <w:t>full and irrevocable discharge of all liabilities of the debtor exist</w:t>
      </w:r>
      <w:r w:rsidR="000A4856" w:rsidRPr="00FA6D63">
        <w:rPr>
          <w:rFonts w:ascii="Times New Roman" w:hAnsi="Times New Roman" w:cs="Times New Roman"/>
          <w:sz w:val="24"/>
          <w:szCs w:val="24"/>
          <w:lang w:val="en-GB"/>
        </w:rPr>
        <w:t>ing</w:t>
      </w:r>
      <w:r w:rsidRPr="00FA6D63">
        <w:rPr>
          <w:rFonts w:ascii="Times New Roman" w:hAnsi="Times New Roman" w:cs="Times New Roman"/>
          <w:sz w:val="24"/>
          <w:szCs w:val="24"/>
          <w:lang w:val="en-GB"/>
        </w:rPr>
        <w:t xml:space="preserve"> as </w:t>
      </w:r>
      <w:r w:rsidR="000A4856" w:rsidRPr="00FA6D63">
        <w:rPr>
          <w:rFonts w:ascii="Times New Roman" w:hAnsi="Times New Roman" w:cs="Times New Roman"/>
          <w:sz w:val="24"/>
          <w:szCs w:val="24"/>
          <w:lang w:val="en-GB"/>
        </w:rPr>
        <w:t xml:space="preserve">at </w:t>
      </w:r>
      <w:r w:rsidRPr="00FA6D63">
        <w:rPr>
          <w:rFonts w:ascii="Times New Roman" w:hAnsi="Times New Roman" w:cs="Times New Roman"/>
          <w:sz w:val="24"/>
          <w:szCs w:val="24"/>
          <w:lang w:val="en-GB"/>
        </w:rPr>
        <w:t>the moment of approving the voluntary arrangement and included in the arrangement</w:t>
      </w:r>
      <w:r w:rsidR="000A4856" w:rsidRPr="00FA6D63">
        <w:rPr>
          <w:rFonts w:ascii="Times New Roman" w:hAnsi="Times New Roman" w:cs="Times New Roman"/>
          <w:sz w:val="24"/>
          <w:szCs w:val="24"/>
          <w:lang w:val="en-GB"/>
        </w:rPr>
        <w:t>.</w:t>
      </w:r>
      <w:r w:rsidRPr="00FA6D63">
        <w:rPr>
          <w:rFonts w:ascii="Times New Roman" w:hAnsi="Times New Roman" w:cs="Times New Roman"/>
          <w:sz w:val="24"/>
          <w:szCs w:val="24"/>
          <w:lang w:val="en-GB"/>
        </w:rPr>
        <w:t xml:space="preserve"> The procedure </w:t>
      </w:r>
      <w:r w:rsidR="000A4856" w:rsidRPr="00FA6D63">
        <w:rPr>
          <w:rFonts w:ascii="Times New Roman" w:hAnsi="Times New Roman" w:cs="Times New Roman"/>
          <w:sz w:val="24"/>
          <w:szCs w:val="24"/>
          <w:lang w:val="en-GB"/>
        </w:rPr>
        <w:t xml:space="preserve">also </w:t>
      </w:r>
      <w:r w:rsidRPr="00FA6D63">
        <w:rPr>
          <w:rFonts w:ascii="Times New Roman" w:hAnsi="Times New Roman" w:cs="Times New Roman"/>
          <w:sz w:val="24"/>
          <w:szCs w:val="24"/>
          <w:lang w:val="en-GB"/>
        </w:rPr>
        <w:t xml:space="preserve">includes </w:t>
      </w:r>
      <w:r w:rsidR="000A4856" w:rsidRPr="00FA6D63">
        <w:rPr>
          <w:rFonts w:ascii="Times New Roman" w:hAnsi="Times New Roman" w:cs="Times New Roman"/>
          <w:sz w:val="24"/>
          <w:szCs w:val="24"/>
          <w:lang w:val="en-GB"/>
        </w:rPr>
        <w:t xml:space="preserve">a </w:t>
      </w:r>
      <w:r w:rsidRPr="00FA6D63">
        <w:rPr>
          <w:rFonts w:ascii="Times New Roman" w:hAnsi="Times New Roman" w:cs="Times New Roman"/>
          <w:sz w:val="24"/>
          <w:szCs w:val="24"/>
          <w:lang w:val="en-GB"/>
        </w:rPr>
        <w:t>special moratorium. For the voluntary arrangement, it is not mandatory to meet the following conditions:</w:t>
      </w:r>
    </w:p>
    <w:p w:rsidR="00FA6D63" w:rsidRPr="00FA6D63" w:rsidRDefault="00FA6D63" w:rsidP="000A4856">
      <w:pPr>
        <w:pStyle w:val="ListParagraph"/>
        <w:spacing w:beforeLines="20" w:before="48" w:afterLines="20" w:after="48" w:line="240" w:lineRule="auto"/>
        <w:ind w:left="0"/>
        <w:contextualSpacing w:val="0"/>
        <w:jc w:val="both"/>
        <w:rPr>
          <w:rFonts w:ascii="Times New Roman" w:hAnsi="Times New Roman" w:cs="Times New Roman"/>
          <w:sz w:val="24"/>
          <w:szCs w:val="24"/>
          <w:lang w:val="en-GB"/>
        </w:rPr>
      </w:pPr>
    </w:p>
    <w:p w:rsidR="00B70F64" w:rsidRPr="00FA6D63" w:rsidRDefault="00B70F64" w:rsidP="000A4856">
      <w:pPr>
        <w:pStyle w:val="ListParagraph"/>
        <w:numPr>
          <w:ilvl w:val="0"/>
          <w:numId w:val="41"/>
        </w:numPr>
        <w:spacing w:beforeLines="20" w:before="48" w:afterLines="20" w:after="48"/>
        <w:jc w:val="both"/>
        <w:rPr>
          <w:rFonts w:ascii="Times New Roman" w:hAnsi="Times New Roman"/>
          <w:sz w:val="24"/>
          <w:szCs w:val="24"/>
          <w:lang w:val="en-GB"/>
        </w:rPr>
      </w:pPr>
      <w:r w:rsidRPr="00FA6D63">
        <w:rPr>
          <w:rFonts w:ascii="Times New Roman" w:hAnsi="Times New Roman"/>
          <w:sz w:val="24"/>
          <w:szCs w:val="24"/>
          <w:lang w:val="en-GB"/>
        </w:rPr>
        <w:t xml:space="preserve">To adhere to the proportionality principle throughout </w:t>
      </w:r>
      <w:r w:rsidR="000A4856" w:rsidRPr="00FA6D63">
        <w:rPr>
          <w:rFonts w:ascii="Times New Roman" w:hAnsi="Times New Roman"/>
          <w:sz w:val="24"/>
          <w:szCs w:val="24"/>
          <w:lang w:val="en-GB"/>
        </w:rPr>
        <w:t xml:space="preserve">a </w:t>
      </w:r>
      <w:r w:rsidRPr="00FA6D63">
        <w:rPr>
          <w:rFonts w:ascii="Times New Roman" w:hAnsi="Times New Roman"/>
          <w:sz w:val="24"/>
          <w:szCs w:val="24"/>
          <w:lang w:val="en-GB"/>
        </w:rPr>
        <w:t>distribution among non-</w:t>
      </w:r>
      <w:r w:rsidR="000A4856" w:rsidRPr="00FA6D63">
        <w:rPr>
          <w:rFonts w:ascii="Times New Roman" w:hAnsi="Times New Roman"/>
          <w:sz w:val="24"/>
          <w:szCs w:val="24"/>
          <w:lang w:val="en-GB"/>
        </w:rPr>
        <w:t>s</w:t>
      </w:r>
      <w:r w:rsidRPr="00FA6D63">
        <w:rPr>
          <w:rFonts w:ascii="Times New Roman" w:hAnsi="Times New Roman"/>
          <w:sz w:val="24"/>
          <w:szCs w:val="24"/>
          <w:lang w:val="en-GB"/>
        </w:rPr>
        <w:t xml:space="preserve">ecured </w:t>
      </w:r>
      <w:r w:rsidR="000A4856" w:rsidRPr="00FA6D63">
        <w:rPr>
          <w:rFonts w:ascii="Times New Roman" w:hAnsi="Times New Roman"/>
          <w:sz w:val="24"/>
          <w:szCs w:val="24"/>
          <w:lang w:val="en-GB"/>
        </w:rPr>
        <w:t>c</w:t>
      </w:r>
      <w:r w:rsidRPr="00FA6D63">
        <w:rPr>
          <w:rFonts w:ascii="Times New Roman" w:hAnsi="Times New Roman"/>
          <w:sz w:val="24"/>
          <w:szCs w:val="24"/>
          <w:lang w:val="en-GB"/>
        </w:rPr>
        <w:t xml:space="preserve">reditors, in respect of those non-secured creditors who agreed </w:t>
      </w:r>
      <w:r w:rsidR="000A4856" w:rsidRPr="00FA6D63">
        <w:rPr>
          <w:rFonts w:ascii="Times New Roman" w:hAnsi="Times New Roman"/>
          <w:sz w:val="24"/>
          <w:szCs w:val="24"/>
          <w:lang w:val="en-GB"/>
        </w:rPr>
        <w:t>to the</w:t>
      </w:r>
      <w:r w:rsidRPr="00FA6D63">
        <w:rPr>
          <w:rFonts w:ascii="Times New Roman" w:hAnsi="Times New Roman"/>
          <w:sz w:val="24"/>
          <w:szCs w:val="24"/>
          <w:lang w:val="en-GB"/>
        </w:rPr>
        <w:t xml:space="preserve"> voluntary arrangement, if the voluntary arrangement provides for </w:t>
      </w:r>
      <w:r w:rsidR="000A4856" w:rsidRPr="00FA6D63">
        <w:rPr>
          <w:rFonts w:ascii="Times New Roman" w:hAnsi="Times New Roman"/>
          <w:sz w:val="24"/>
          <w:szCs w:val="24"/>
          <w:lang w:val="en-GB"/>
        </w:rPr>
        <w:t xml:space="preserve">a </w:t>
      </w:r>
      <w:r w:rsidRPr="00FA6D63">
        <w:rPr>
          <w:rFonts w:ascii="Times New Roman" w:hAnsi="Times New Roman"/>
          <w:sz w:val="24"/>
          <w:szCs w:val="24"/>
          <w:lang w:val="en-GB"/>
        </w:rPr>
        <w:t xml:space="preserve">distribution;  </w:t>
      </w:r>
    </w:p>
    <w:p w:rsidR="00B70F64" w:rsidRPr="00FA6D63" w:rsidRDefault="00B70F64" w:rsidP="000A4856">
      <w:pPr>
        <w:pStyle w:val="ListParagraph"/>
        <w:numPr>
          <w:ilvl w:val="0"/>
          <w:numId w:val="41"/>
        </w:numPr>
        <w:spacing w:beforeLines="20" w:before="48" w:afterLines="20" w:after="48"/>
        <w:jc w:val="both"/>
        <w:rPr>
          <w:rFonts w:ascii="Times New Roman" w:hAnsi="Times New Roman"/>
          <w:sz w:val="24"/>
          <w:szCs w:val="24"/>
          <w:lang w:val="en-GB"/>
        </w:rPr>
      </w:pPr>
      <w:r w:rsidRPr="00FA6D63">
        <w:rPr>
          <w:rFonts w:ascii="Times New Roman" w:hAnsi="Times New Roman"/>
          <w:sz w:val="24"/>
          <w:szCs w:val="24"/>
          <w:lang w:val="en-GB"/>
        </w:rPr>
        <w:t>To identify creditors</w:t>
      </w:r>
      <w:r w:rsidRPr="00FA6D63">
        <w:rPr>
          <w:rFonts w:ascii="Times New Roman" w:hAnsi="Times New Roman"/>
          <w:sz w:val="24"/>
          <w:szCs w:val="24"/>
          <w:lang w:val="en-GB"/>
        </w:rPr>
        <w:t>’</w:t>
      </w:r>
      <w:r w:rsidRPr="00FA6D63">
        <w:rPr>
          <w:rFonts w:ascii="Times New Roman" w:hAnsi="Times New Roman"/>
          <w:sz w:val="24"/>
          <w:szCs w:val="24"/>
          <w:lang w:val="en-GB"/>
        </w:rPr>
        <w:t xml:space="preserve"> claims and create </w:t>
      </w:r>
      <w:r w:rsidR="000A4856" w:rsidRPr="00FA6D63">
        <w:rPr>
          <w:rFonts w:ascii="Times New Roman" w:hAnsi="Times New Roman"/>
          <w:sz w:val="24"/>
          <w:szCs w:val="24"/>
          <w:lang w:val="en-GB"/>
        </w:rPr>
        <w:t xml:space="preserve">a list of </w:t>
      </w:r>
      <w:r w:rsidRPr="00FA6D63">
        <w:rPr>
          <w:rFonts w:ascii="Times New Roman" w:hAnsi="Times New Roman"/>
          <w:sz w:val="24"/>
          <w:szCs w:val="24"/>
          <w:lang w:val="en-GB"/>
        </w:rPr>
        <w:t>creditors</w:t>
      </w:r>
      <w:r w:rsidR="000A4856" w:rsidRPr="00FA6D63">
        <w:rPr>
          <w:rFonts w:ascii="Times New Roman" w:hAnsi="Times New Roman"/>
          <w:sz w:val="24"/>
          <w:szCs w:val="24"/>
          <w:lang w:val="en-GB"/>
        </w:rPr>
        <w:t xml:space="preserve"> </w:t>
      </w:r>
      <w:r w:rsidRPr="00FA6D63">
        <w:rPr>
          <w:rFonts w:ascii="Times New Roman" w:hAnsi="Times New Roman"/>
          <w:sz w:val="24"/>
          <w:szCs w:val="24"/>
          <w:lang w:val="en-GB"/>
        </w:rPr>
        <w:t xml:space="preserve">in accordance with </w:t>
      </w:r>
      <w:r w:rsidR="000A4856" w:rsidRPr="00FA6D63">
        <w:rPr>
          <w:rFonts w:ascii="Times New Roman" w:hAnsi="Times New Roman"/>
          <w:sz w:val="24"/>
          <w:szCs w:val="24"/>
          <w:lang w:val="en-GB"/>
        </w:rPr>
        <w:t xml:space="preserve">the </w:t>
      </w:r>
      <w:r w:rsidRPr="00FA6D63">
        <w:rPr>
          <w:rFonts w:ascii="Times New Roman" w:hAnsi="Times New Roman"/>
          <w:sz w:val="24"/>
          <w:szCs w:val="24"/>
          <w:lang w:val="en-GB"/>
        </w:rPr>
        <w:t xml:space="preserve">rules established by </w:t>
      </w:r>
      <w:r w:rsidR="000A4856" w:rsidRPr="00FA6D63">
        <w:rPr>
          <w:rFonts w:ascii="Times New Roman" w:hAnsi="Times New Roman"/>
          <w:sz w:val="24"/>
          <w:szCs w:val="24"/>
          <w:lang w:val="en-GB"/>
        </w:rPr>
        <w:t>the l</w:t>
      </w:r>
      <w:r w:rsidRPr="00FA6D63">
        <w:rPr>
          <w:rFonts w:ascii="Times New Roman" w:hAnsi="Times New Roman"/>
          <w:sz w:val="24"/>
          <w:szCs w:val="24"/>
          <w:lang w:val="en-GB"/>
        </w:rPr>
        <w:t xml:space="preserve">aw. For the purposes of </w:t>
      </w:r>
      <w:r w:rsidR="000A4856" w:rsidRPr="00FA6D63">
        <w:rPr>
          <w:rFonts w:ascii="Times New Roman" w:hAnsi="Times New Roman"/>
          <w:sz w:val="24"/>
          <w:szCs w:val="24"/>
          <w:lang w:val="en-GB"/>
        </w:rPr>
        <w:t xml:space="preserve">a </w:t>
      </w:r>
      <w:r w:rsidRPr="00FA6D63">
        <w:rPr>
          <w:rFonts w:ascii="Times New Roman" w:hAnsi="Times New Roman"/>
          <w:sz w:val="24"/>
          <w:szCs w:val="24"/>
          <w:lang w:val="en-GB"/>
        </w:rPr>
        <w:t xml:space="preserve">voluntary arrangement, the debtor and the nominee of the voluntary arrangement can compile a list of creditors with simplified rules, which </w:t>
      </w:r>
      <w:r w:rsidR="000A4856" w:rsidRPr="00FA6D63">
        <w:rPr>
          <w:rFonts w:ascii="Times New Roman" w:hAnsi="Times New Roman"/>
          <w:sz w:val="24"/>
          <w:szCs w:val="24"/>
          <w:lang w:val="en-GB"/>
        </w:rPr>
        <w:t xml:space="preserve">will </w:t>
      </w:r>
      <w:r w:rsidRPr="00FA6D63">
        <w:rPr>
          <w:rFonts w:ascii="Times New Roman" w:hAnsi="Times New Roman"/>
          <w:sz w:val="24"/>
          <w:szCs w:val="24"/>
          <w:lang w:val="en-GB"/>
        </w:rPr>
        <w:t>fully allow the creditors to submit their claims.</w:t>
      </w:r>
    </w:p>
    <w:p w:rsidR="000A4856" w:rsidRPr="00FA6D63" w:rsidRDefault="000A4856" w:rsidP="00025721">
      <w:pPr>
        <w:spacing w:after="0"/>
        <w:rPr>
          <w:rFonts w:ascii="Times New Roman" w:hAnsi="Times New Roman"/>
          <w:sz w:val="24"/>
          <w:szCs w:val="24"/>
        </w:rPr>
      </w:pPr>
    </w:p>
    <w:p w:rsidR="00B70F64" w:rsidRPr="00FA6D63" w:rsidRDefault="000A4856" w:rsidP="00025721">
      <w:pPr>
        <w:spacing w:after="0"/>
        <w:rPr>
          <w:rFonts w:ascii="Times New Roman" w:hAnsi="Times New Roman"/>
          <w:sz w:val="24"/>
          <w:szCs w:val="24"/>
        </w:rPr>
      </w:pPr>
      <w:r w:rsidRPr="00FA6D63">
        <w:rPr>
          <w:rFonts w:ascii="Times New Roman" w:hAnsi="Times New Roman"/>
          <w:sz w:val="24"/>
          <w:szCs w:val="24"/>
        </w:rPr>
        <w:t>A v</w:t>
      </w:r>
      <w:r w:rsidR="00B70F64" w:rsidRPr="00FA6D63">
        <w:rPr>
          <w:rFonts w:ascii="Times New Roman" w:hAnsi="Times New Roman"/>
          <w:sz w:val="24"/>
          <w:szCs w:val="24"/>
        </w:rPr>
        <w:t xml:space="preserve">oluntary arrangement </w:t>
      </w:r>
      <w:r w:rsidRPr="00FA6D63">
        <w:rPr>
          <w:rFonts w:ascii="Times New Roman" w:hAnsi="Times New Roman"/>
          <w:sz w:val="24"/>
          <w:szCs w:val="24"/>
        </w:rPr>
        <w:t xml:space="preserve">will </w:t>
      </w:r>
      <w:r w:rsidR="00B70F64" w:rsidRPr="00FA6D63">
        <w:rPr>
          <w:rFonts w:ascii="Times New Roman" w:hAnsi="Times New Roman"/>
          <w:sz w:val="24"/>
          <w:szCs w:val="24"/>
        </w:rPr>
        <w:t xml:space="preserve">be approved through a 75% majority of votes of voting creditors present at the meeting, </w:t>
      </w:r>
      <w:r w:rsidRPr="00FA6D63">
        <w:rPr>
          <w:rFonts w:ascii="Times New Roman" w:hAnsi="Times New Roman"/>
          <w:sz w:val="24"/>
          <w:szCs w:val="24"/>
        </w:rPr>
        <w:t xml:space="preserve">provided they are </w:t>
      </w:r>
      <w:r w:rsidR="00B70F64" w:rsidRPr="00FA6D63">
        <w:rPr>
          <w:rFonts w:ascii="Times New Roman" w:hAnsi="Times New Roman"/>
          <w:sz w:val="24"/>
          <w:szCs w:val="24"/>
        </w:rPr>
        <w:t xml:space="preserve">not </w:t>
      </w:r>
      <w:r w:rsidRPr="00FA6D63">
        <w:rPr>
          <w:rFonts w:ascii="Times New Roman" w:hAnsi="Times New Roman"/>
          <w:sz w:val="24"/>
          <w:szCs w:val="24"/>
        </w:rPr>
        <w:t xml:space="preserve">parties </w:t>
      </w:r>
      <w:r w:rsidR="00B70F64" w:rsidRPr="00FA6D63">
        <w:rPr>
          <w:rFonts w:ascii="Times New Roman" w:hAnsi="Times New Roman"/>
          <w:sz w:val="24"/>
          <w:szCs w:val="24"/>
        </w:rPr>
        <w:t xml:space="preserve">related to the </w:t>
      </w:r>
      <w:r w:rsidRPr="00FA6D63">
        <w:rPr>
          <w:rFonts w:ascii="Times New Roman" w:hAnsi="Times New Roman"/>
          <w:sz w:val="24"/>
          <w:szCs w:val="24"/>
        </w:rPr>
        <w:t>d</w:t>
      </w:r>
      <w:r w:rsidR="00B70F64" w:rsidRPr="00FA6D63">
        <w:rPr>
          <w:rFonts w:ascii="Times New Roman" w:hAnsi="Times New Roman"/>
          <w:sz w:val="24"/>
          <w:szCs w:val="24"/>
        </w:rPr>
        <w:t xml:space="preserve">ebtor. </w:t>
      </w:r>
      <w:r w:rsidRPr="00FA6D63">
        <w:rPr>
          <w:rFonts w:ascii="Times New Roman" w:hAnsi="Times New Roman"/>
          <w:sz w:val="24"/>
          <w:szCs w:val="24"/>
        </w:rPr>
        <w:t xml:space="preserve">A </w:t>
      </w:r>
      <w:r w:rsidR="00B70F64" w:rsidRPr="00FA6D63">
        <w:rPr>
          <w:rFonts w:ascii="Times New Roman" w:hAnsi="Times New Roman"/>
          <w:sz w:val="24"/>
          <w:szCs w:val="24"/>
        </w:rPr>
        <w:t xml:space="preserve">voluntary arrangement or a modification thereto </w:t>
      </w:r>
      <w:r w:rsidRPr="00FA6D63">
        <w:rPr>
          <w:rFonts w:ascii="Times New Roman" w:hAnsi="Times New Roman"/>
          <w:sz w:val="24"/>
          <w:szCs w:val="24"/>
        </w:rPr>
        <w:t xml:space="preserve">may not be approved </w:t>
      </w:r>
      <w:r w:rsidR="00B70F64" w:rsidRPr="00FA6D63">
        <w:rPr>
          <w:rFonts w:ascii="Times New Roman" w:hAnsi="Times New Roman"/>
          <w:sz w:val="24"/>
          <w:szCs w:val="24"/>
        </w:rPr>
        <w:t xml:space="preserve">if: </w:t>
      </w:r>
    </w:p>
    <w:p w:rsidR="000A4856" w:rsidRPr="00FA6D63" w:rsidRDefault="000A4856" w:rsidP="000A4856">
      <w:pPr>
        <w:pStyle w:val="Default"/>
        <w:jc w:val="both"/>
      </w:pPr>
    </w:p>
    <w:p w:rsidR="000A4856" w:rsidRPr="00FA6D63" w:rsidRDefault="000A4856" w:rsidP="000A4856">
      <w:pPr>
        <w:pStyle w:val="Default"/>
        <w:numPr>
          <w:ilvl w:val="0"/>
          <w:numId w:val="38"/>
        </w:numPr>
        <w:jc w:val="both"/>
      </w:pPr>
      <w:r w:rsidRPr="00FA6D63">
        <w:t>i</w:t>
      </w:r>
      <w:r w:rsidR="00B70F64" w:rsidRPr="00FA6D63">
        <w:t xml:space="preserve">t </w:t>
      </w:r>
      <w:r w:rsidRPr="00FA6D63">
        <w:t>a</w:t>
      </w:r>
      <w:r w:rsidR="00B70F64" w:rsidRPr="00FA6D63">
        <w:t xml:space="preserve">ffects the </w:t>
      </w:r>
      <w:r w:rsidRPr="00FA6D63">
        <w:t>s</w:t>
      </w:r>
      <w:r w:rsidR="00B70F64" w:rsidRPr="00FA6D63">
        <w:t xml:space="preserve">ecured </w:t>
      </w:r>
      <w:r w:rsidRPr="00FA6D63">
        <w:t>c</w:t>
      </w:r>
      <w:r w:rsidR="00B70F64" w:rsidRPr="00FA6D63">
        <w:t>reditor</w:t>
      </w:r>
      <w:r w:rsidR="00B70F64" w:rsidRPr="00FA6D63">
        <w:t>’</w:t>
      </w:r>
      <w:r w:rsidR="00B70F64" w:rsidRPr="00FA6D63">
        <w:t xml:space="preserve">s right of enforcement, except </w:t>
      </w:r>
      <w:r w:rsidRPr="00FA6D63">
        <w:t xml:space="preserve">in </w:t>
      </w:r>
      <w:r w:rsidR="00B70F64" w:rsidRPr="00FA6D63">
        <w:t xml:space="preserve">cases when </w:t>
      </w:r>
      <w:r w:rsidRPr="00FA6D63">
        <w:t xml:space="preserve">that </w:t>
      </w:r>
      <w:r w:rsidR="00B70F64" w:rsidRPr="00FA6D63">
        <w:t xml:space="preserve">creditor agrees to such </w:t>
      </w:r>
      <w:r w:rsidRPr="00FA6D63">
        <w:t xml:space="preserve">a </w:t>
      </w:r>
      <w:r w:rsidR="00B70F64" w:rsidRPr="00FA6D63">
        <w:t>provision;</w:t>
      </w:r>
    </w:p>
    <w:p w:rsidR="000A4856" w:rsidRPr="00FA6D63" w:rsidRDefault="000A4856" w:rsidP="000A4856">
      <w:pPr>
        <w:pStyle w:val="Default"/>
        <w:numPr>
          <w:ilvl w:val="0"/>
          <w:numId w:val="38"/>
        </w:numPr>
        <w:jc w:val="both"/>
      </w:pPr>
      <w:r w:rsidRPr="00FA6D63">
        <w:t>a n</w:t>
      </w:r>
      <w:r w:rsidR="00B70F64" w:rsidRPr="00FA6D63">
        <w:t>on-</w:t>
      </w:r>
      <w:r w:rsidRPr="00FA6D63">
        <w:t>s</w:t>
      </w:r>
      <w:r w:rsidR="00B70F64" w:rsidRPr="00FA6D63">
        <w:t xml:space="preserve">ecured </w:t>
      </w:r>
      <w:r w:rsidRPr="00FA6D63">
        <w:t>c</w:t>
      </w:r>
      <w:r w:rsidR="00B70F64" w:rsidRPr="00FA6D63">
        <w:t xml:space="preserve">reditor is satisfied earlier than </w:t>
      </w:r>
      <w:r w:rsidRPr="00FA6D63">
        <w:t xml:space="preserve">a </w:t>
      </w:r>
      <w:r w:rsidR="00B70F64" w:rsidRPr="00FA6D63">
        <w:t xml:space="preserve">preferential creditor, unless the preferential creditor agrees to such </w:t>
      </w:r>
      <w:r w:rsidRPr="00FA6D63">
        <w:t xml:space="preserve">a </w:t>
      </w:r>
      <w:r w:rsidR="00B70F64" w:rsidRPr="00FA6D63">
        <w:t xml:space="preserve">provision; </w:t>
      </w:r>
      <w:r w:rsidRPr="00FA6D63">
        <w:t>or</w:t>
      </w:r>
    </w:p>
    <w:p w:rsidR="00B70F64" w:rsidRPr="00FA6D63" w:rsidRDefault="000A4856" w:rsidP="000A4856">
      <w:pPr>
        <w:pStyle w:val="Default"/>
        <w:numPr>
          <w:ilvl w:val="0"/>
          <w:numId w:val="38"/>
        </w:numPr>
        <w:jc w:val="both"/>
      </w:pPr>
      <w:r w:rsidRPr="00FA6D63">
        <w:t>a p</w:t>
      </w:r>
      <w:r w:rsidR="00B70F64" w:rsidRPr="00FA6D63">
        <w:t xml:space="preserve">referential creditor, in comparison </w:t>
      </w:r>
      <w:r w:rsidRPr="00FA6D63">
        <w:t xml:space="preserve">to </w:t>
      </w:r>
      <w:r w:rsidR="00B70F64" w:rsidRPr="00FA6D63">
        <w:t xml:space="preserve">other preferential creditor(s), is satisfied in violation of principle of proportionality, unless such satisfaction is approved by </w:t>
      </w:r>
      <w:r w:rsidRPr="00FA6D63">
        <w:t xml:space="preserve">the </w:t>
      </w:r>
      <w:r w:rsidR="00B70F64" w:rsidRPr="00FA6D63">
        <w:t xml:space="preserve">relevant creditor.  </w:t>
      </w:r>
    </w:p>
    <w:p w:rsidR="000A4856" w:rsidRPr="00FA6D63" w:rsidRDefault="000A4856" w:rsidP="00025721">
      <w:pPr>
        <w:spacing w:beforeLines="20" w:before="48" w:afterLines="20" w:after="48"/>
        <w:rPr>
          <w:rFonts w:ascii="Times New Roman" w:hAnsi="Times New Roman"/>
          <w:sz w:val="24"/>
          <w:szCs w:val="24"/>
        </w:rPr>
      </w:pPr>
    </w:p>
    <w:p w:rsidR="000A4856" w:rsidRPr="00FA6D63" w:rsidRDefault="000A4856" w:rsidP="00025721">
      <w:pPr>
        <w:spacing w:beforeLines="20" w:before="48" w:afterLines="20" w:after="48"/>
        <w:rPr>
          <w:rFonts w:ascii="Times New Roman" w:hAnsi="Times New Roman"/>
          <w:sz w:val="24"/>
          <w:szCs w:val="24"/>
        </w:rPr>
      </w:pPr>
      <w:r w:rsidRPr="00FA6D63">
        <w:rPr>
          <w:rFonts w:ascii="Times New Roman" w:hAnsi="Times New Roman"/>
          <w:i/>
          <w:sz w:val="24"/>
          <w:szCs w:val="24"/>
        </w:rPr>
        <w:t>Summary</w:t>
      </w:r>
    </w:p>
    <w:p w:rsidR="000A4856" w:rsidRPr="00FA6D63" w:rsidRDefault="000A4856" w:rsidP="00025721">
      <w:pPr>
        <w:spacing w:beforeLines="20" w:before="48" w:afterLines="20" w:after="48"/>
        <w:rPr>
          <w:rFonts w:ascii="Times New Roman" w:hAnsi="Times New Roman"/>
          <w:sz w:val="24"/>
          <w:szCs w:val="24"/>
        </w:rPr>
      </w:pPr>
    </w:p>
    <w:p w:rsidR="00B70F64" w:rsidRPr="00FA6D63" w:rsidRDefault="000A4856" w:rsidP="00025721">
      <w:pPr>
        <w:spacing w:beforeLines="20" w:before="48" w:afterLines="20" w:after="48"/>
        <w:rPr>
          <w:rFonts w:ascii="Times New Roman" w:hAnsi="Times New Roman"/>
          <w:sz w:val="24"/>
          <w:szCs w:val="24"/>
        </w:rPr>
      </w:pPr>
      <w:r w:rsidRPr="00FA6D63">
        <w:rPr>
          <w:rFonts w:ascii="Times New Roman" w:hAnsi="Times New Roman"/>
          <w:sz w:val="24"/>
          <w:szCs w:val="24"/>
        </w:rPr>
        <w:t xml:space="preserve">These reforms are very welcome. Handing </w:t>
      </w:r>
      <w:r w:rsidR="00B70F64" w:rsidRPr="00FA6D63">
        <w:rPr>
          <w:rFonts w:ascii="Times New Roman" w:hAnsi="Times New Roman"/>
          <w:sz w:val="24"/>
          <w:szCs w:val="24"/>
        </w:rPr>
        <w:t xml:space="preserve">over insolvency management to private practitioners together with removing </w:t>
      </w:r>
      <w:r w:rsidRPr="00FA6D63">
        <w:rPr>
          <w:rFonts w:ascii="Times New Roman" w:hAnsi="Times New Roman"/>
          <w:sz w:val="24"/>
          <w:szCs w:val="24"/>
        </w:rPr>
        <w:t xml:space="preserve">the </w:t>
      </w:r>
      <w:r w:rsidR="00B70F64" w:rsidRPr="00FA6D63">
        <w:rPr>
          <w:rFonts w:ascii="Times New Roman" w:hAnsi="Times New Roman"/>
          <w:sz w:val="24"/>
          <w:szCs w:val="24"/>
        </w:rPr>
        <w:t xml:space="preserve">transitional period for commencement and deadlines </w:t>
      </w:r>
      <w:r w:rsidR="00B70F64" w:rsidRPr="00FA6D63">
        <w:rPr>
          <w:rFonts w:ascii="Times New Roman" w:hAnsi="Times New Roman"/>
          <w:sz w:val="24"/>
          <w:szCs w:val="24"/>
        </w:rPr>
        <w:lastRenderedPageBreak/>
        <w:t>for approv</w:t>
      </w:r>
      <w:r w:rsidRPr="00FA6D63">
        <w:rPr>
          <w:rFonts w:ascii="Times New Roman" w:hAnsi="Times New Roman"/>
          <w:sz w:val="24"/>
          <w:szCs w:val="24"/>
        </w:rPr>
        <w:t>al</w:t>
      </w:r>
      <w:r w:rsidR="00B70F64" w:rsidRPr="00FA6D63">
        <w:rPr>
          <w:rFonts w:ascii="Times New Roman" w:hAnsi="Times New Roman"/>
          <w:sz w:val="24"/>
          <w:szCs w:val="24"/>
        </w:rPr>
        <w:t xml:space="preserve"> of rehabilitation plan </w:t>
      </w:r>
      <w:r w:rsidRPr="00FA6D63">
        <w:rPr>
          <w:rFonts w:ascii="Times New Roman" w:hAnsi="Times New Roman"/>
          <w:sz w:val="24"/>
          <w:szCs w:val="24"/>
        </w:rPr>
        <w:t xml:space="preserve">are all measures that </w:t>
      </w:r>
      <w:r w:rsidR="00B70F64" w:rsidRPr="00FA6D63">
        <w:rPr>
          <w:rFonts w:ascii="Times New Roman" w:hAnsi="Times New Roman"/>
          <w:sz w:val="24"/>
          <w:szCs w:val="24"/>
        </w:rPr>
        <w:t>will drastically reduce the time and expense of insolven</w:t>
      </w:r>
      <w:r w:rsidRPr="00FA6D63">
        <w:rPr>
          <w:rFonts w:ascii="Times New Roman" w:hAnsi="Times New Roman"/>
          <w:sz w:val="24"/>
          <w:szCs w:val="24"/>
        </w:rPr>
        <w:t>cy</w:t>
      </w:r>
      <w:r w:rsidR="00B70F64" w:rsidRPr="00FA6D63">
        <w:rPr>
          <w:rFonts w:ascii="Times New Roman" w:hAnsi="Times New Roman"/>
          <w:sz w:val="24"/>
          <w:szCs w:val="24"/>
        </w:rPr>
        <w:t xml:space="preserve"> procedures. </w:t>
      </w:r>
      <w:r w:rsidRPr="00FA6D63">
        <w:rPr>
          <w:rFonts w:ascii="Times New Roman" w:hAnsi="Times New Roman"/>
          <w:sz w:val="24"/>
          <w:szCs w:val="24"/>
        </w:rPr>
        <w:t>The n</w:t>
      </w:r>
      <w:r w:rsidR="00B70F64" w:rsidRPr="00FA6D63">
        <w:rPr>
          <w:rFonts w:ascii="Times New Roman" w:hAnsi="Times New Roman"/>
          <w:sz w:val="24"/>
          <w:szCs w:val="24"/>
        </w:rPr>
        <w:t>ew procedures and ranking system should serve as incentives for business to apply earlier</w:t>
      </w:r>
      <w:r w:rsidRPr="00FA6D63">
        <w:rPr>
          <w:rFonts w:ascii="Times New Roman" w:hAnsi="Times New Roman"/>
          <w:sz w:val="24"/>
          <w:szCs w:val="24"/>
        </w:rPr>
        <w:t xml:space="preserve"> for rescue</w:t>
      </w:r>
      <w:r w:rsidR="00B70F64" w:rsidRPr="00FA6D63">
        <w:rPr>
          <w:rFonts w:ascii="Times New Roman" w:hAnsi="Times New Roman"/>
          <w:sz w:val="24"/>
          <w:szCs w:val="24"/>
        </w:rPr>
        <w:t xml:space="preserve">. Thus, this brand new and innovative law </w:t>
      </w:r>
      <w:r w:rsidRPr="00FA6D63">
        <w:rPr>
          <w:rFonts w:ascii="Times New Roman" w:hAnsi="Times New Roman"/>
          <w:sz w:val="24"/>
          <w:szCs w:val="24"/>
        </w:rPr>
        <w:t xml:space="preserve">will likely </w:t>
      </w:r>
      <w:r w:rsidR="00B70F64" w:rsidRPr="00FA6D63">
        <w:rPr>
          <w:rFonts w:ascii="Times New Roman" w:hAnsi="Times New Roman"/>
          <w:sz w:val="24"/>
          <w:szCs w:val="24"/>
        </w:rPr>
        <w:t xml:space="preserve">play a significant role in the </w:t>
      </w:r>
      <w:r w:rsidR="00FA6D63" w:rsidRPr="00FA6D63">
        <w:rPr>
          <w:rFonts w:ascii="Times New Roman" w:hAnsi="Times New Roman"/>
          <w:sz w:val="24"/>
          <w:szCs w:val="24"/>
        </w:rPr>
        <w:t xml:space="preserve">development of the </w:t>
      </w:r>
      <w:r w:rsidR="00B70F64" w:rsidRPr="00FA6D63">
        <w:rPr>
          <w:rFonts w:ascii="Times New Roman" w:hAnsi="Times New Roman"/>
          <w:sz w:val="24"/>
          <w:szCs w:val="24"/>
        </w:rPr>
        <w:t>Georgian economy.</w:t>
      </w:r>
    </w:p>
    <w:p w:rsidR="003B0263" w:rsidRPr="00FA6D63" w:rsidRDefault="003B0263" w:rsidP="00025721">
      <w:pPr>
        <w:spacing w:after="0"/>
        <w:rPr>
          <w:rFonts w:ascii="Times New Roman" w:hAnsi="Times New Roman"/>
          <w:sz w:val="24"/>
          <w:szCs w:val="24"/>
        </w:rPr>
      </w:pPr>
    </w:p>
    <w:sectPr w:rsidR="003B0263" w:rsidRPr="00FA6D63"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843" w:rsidRDefault="00056843">
      <w:r>
        <w:separator/>
      </w:r>
    </w:p>
  </w:endnote>
  <w:endnote w:type="continuationSeparator" w:id="0">
    <w:p w:rsidR="00056843" w:rsidRDefault="0005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843" w:rsidRDefault="00056843">
      <w:r>
        <w:separator/>
      </w:r>
    </w:p>
  </w:footnote>
  <w:footnote w:type="continuationSeparator" w:id="0">
    <w:p w:rsidR="00056843" w:rsidRDefault="0005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D3E" w:rsidRPr="00FD0D6F" w:rsidRDefault="00BF3D3E" w:rsidP="00C2522B">
    <w:pPr>
      <w:pStyle w:val="Header"/>
      <w:spacing w:after="0"/>
      <w:rPr>
        <w:rFonts w:ascii="Arial" w:hAnsi="Arial" w:cs="Arial"/>
        <w:b/>
      </w:rPr>
    </w:pPr>
    <w:r w:rsidRPr="00FD0D6F">
      <w:rPr>
        <w:rFonts w:ascii="Arial" w:hAnsi="Arial" w:cs="Arial"/>
        <w:b/>
      </w:rPr>
      <w:t>Inside Story (</w:t>
    </w:r>
    <w:r w:rsidR="00B70F64">
      <w:rPr>
        <w:rFonts w:ascii="Arial" w:hAnsi="Arial" w:cs="Arial"/>
        <w:b/>
      </w:rPr>
      <w:t>January</w:t>
    </w:r>
    <w:r w:rsidR="002A5779" w:rsidRPr="00FD0D6F">
      <w:rPr>
        <w:rFonts w:ascii="Arial" w:hAnsi="Arial" w:cs="Arial"/>
        <w:b/>
      </w:rPr>
      <w:t xml:space="preserve"> 20</w:t>
    </w:r>
    <w:r w:rsidR="00B70F64">
      <w:rPr>
        <w:rFonts w:ascii="Arial" w:hAnsi="Arial" w:cs="Arial"/>
        <w:b/>
      </w:rPr>
      <w:t>20</w:t>
    </w:r>
    <w:r w:rsidRPr="00FD0D6F">
      <w:rPr>
        <w:rFonts w:ascii="Arial" w:hAnsi="Arial" w:cs="Arial"/>
        <w:b/>
      </w:rPr>
      <w:t>)</w:t>
    </w:r>
  </w:p>
  <w:p w:rsidR="00BF3D3E" w:rsidRPr="00FD0D6F" w:rsidRDefault="00B70F64" w:rsidP="00C2522B">
    <w:pPr>
      <w:pStyle w:val="Header"/>
      <w:spacing w:after="0"/>
      <w:rPr>
        <w:rFonts w:ascii="Arial" w:hAnsi="Arial" w:cs="Arial"/>
        <w:b/>
      </w:rPr>
    </w:pPr>
    <w:r>
      <w:rPr>
        <w:rFonts w:ascii="Arial" w:hAnsi="Arial" w:cs="Arial"/>
        <w:b/>
        <w:color w:val="000000"/>
      </w:rPr>
      <w:t>Nana Amisulashvili</w:t>
    </w:r>
    <w:r w:rsidR="00FD0D6F" w:rsidRPr="00FD0D6F">
      <w:rPr>
        <w:rFonts w:ascii="Arial" w:hAnsi="Arial" w:cs="Arial"/>
        <w:b/>
      </w:rPr>
      <w:t xml:space="preserve"> </w:t>
    </w:r>
    <w:r w:rsidR="00BF3D3E" w:rsidRPr="00FD0D6F">
      <w:rPr>
        <w:rFonts w:ascii="Arial" w:hAnsi="Arial" w:cs="Arial"/>
        <w:b/>
      </w:rPr>
      <w:t>(</w:t>
    </w:r>
    <w:r>
      <w:rPr>
        <w:rFonts w:ascii="Arial" w:hAnsi="Arial" w:cs="Arial"/>
        <w:b/>
      </w:rPr>
      <w:t>Georgia</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77A50D6"/>
    <w:multiLevelType w:val="hybridMultilevel"/>
    <w:tmpl w:val="6248DCE8"/>
    <w:lvl w:ilvl="0" w:tplc="68D42020">
      <w:start w:val="1"/>
      <w:numFmt w:val="lowerLetter"/>
      <w:lvlText w:val="%1)"/>
      <w:lvlJc w:val="left"/>
      <w:pPr>
        <w:ind w:left="1494" w:hanging="360"/>
      </w:pPr>
      <w:rPr>
        <w:rFonts w:hint="default"/>
        <w:b w:val="0"/>
      </w:rPr>
    </w:lvl>
    <w:lvl w:ilvl="1" w:tplc="04370019" w:tentative="1">
      <w:start w:val="1"/>
      <w:numFmt w:val="lowerLetter"/>
      <w:lvlText w:val="%2."/>
      <w:lvlJc w:val="left"/>
      <w:pPr>
        <w:ind w:left="2214" w:hanging="360"/>
      </w:pPr>
    </w:lvl>
    <w:lvl w:ilvl="2" w:tplc="0437001B" w:tentative="1">
      <w:start w:val="1"/>
      <w:numFmt w:val="lowerRoman"/>
      <w:lvlText w:val="%3."/>
      <w:lvlJc w:val="right"/>
      <w:pPr>
        <w:ind w:left="2934" w:hanging="180"/>
      </w:pPr>
    </w:lvl>
    <w:lvl w:ilvl="3" w:tplc="0437000F" w:tentative="1">
      <w:start w:val="1"/>
      <w:numFmt w:val="decimal"/>
      <w:lvlText w:val="%4."/>
      <w:lvlJc w:val="left"/>
      <w:pPr>
        <w:ind w:left="3654" w:hanging="360"/>
      </w:pPr>
    </w:lvl>
    <w:lvl w:ilvl="4" w:tplc="04370019" w:tentative="1">
      <w:start w:val="1"/>
      <w:numFmt w:val="lowerLetter"/>
      <w:lvlText w:val="%5."/>
      <w:lvlJc w:val="left"/>
      <w:pPr>
        <w:ind w:left="4374" w:hanging="360"/>
      </w:pPr>
    </w:lvl>
    <w:lvl w:ilvl="5" w:tplc="0437001B" w:tentative="1">
      <w:start w:val="1"/>
      <w:numFmt w:val="lowerRoman"/>
      <w:lvlText w:val="%6."/>
      <w:lvlJc w:val="right"/>
      <w:pPr>
        <w:ind w:left="5094" w:hanging="180"/>
      </w:pPr>
    </w:lvl>
    <w:lvl w:ilvl="6" w:tplc="0437000F" w:tentative="1">
      <w:start w:val="1"/>
      <w:numFmt w:val="decimal"/>
      <w:lvlText w:val="%7."/>
      <w:lvlJc w:val="left"/>
      <w:pPr>
        <w:ind w:left="5814" w:hanging="360"/>
      </w:pPr>
    </w:lvl>
    <w:lvl w:ilvl="7" w:tplc="04370019" w:tentative="1">
      <w:start w:val="1"/>
      <w:numFmt w:val="lowerLetter"/>
      <w:lvlText w:val="%8."/>
      <w:lvlJc w:val="left"/>
      <w:pPr>
        <w:ind w:left="6534" w:hanging="360"/>
      </w:pPr>
    </w:lvl>
    <w:lvl w:ilvl="8" w:tplc="0437001B" w:tentative="1">
      <w:start w:val="1"/>
      <w:numFmt w:val="lowerRoman"/>
      <w:lvlText w:val="%9."/>
      <w:lvlJc w:val="right"/>
      <w:pPr>
        <w:ind w:left="7254" w:hanging="180"/>
      </w:pPr>
    </w:lvl>
  </w:abstractNum>
  <w:abstractNum w:abstractNumId="11"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1E846F04"/>
    <w:multiLevelType w:val="hybridMultilevel"/>
    <w:tmpl w:val="3190C98A"/>
    <w:lvl w:ilvl="0" w:tplc="0409000F">
      <w:start w:val="1"/>
      <w:numFmt w:val="decimal"/>
      <w:lvlText w:val="%1."/>
      <w:lvlJc w:val="left"/>
      <w:pPr>
        <w:ind w:left="2724" w:hanging="360"/>
      </w:pPr>
      <w:rPr>
        <w:rFonts w:hint="default"/>
      </w:rPr>
    </w:lvl>
    <w:lvl w:ilvl="1" w:tplc="04370003" w:tentative="1">
      <w:start w:val="1"/>
      <w:numFmt w:val="bullet"/>
      <w:lvlText w:val="o"/>
      <w:lvlJc w:val="left"/>
      <w:pPr>
        <w:ind w:left="3444" w:hanging="360"/>
      </w:pPr>
      <w:rPr>
        <w:rFonts w:ascii="Courier New" w:hAnsi="Courier New" w:cs="Courier New" w:hint="default"/>
      </w:rPr>
    </w:lvl>
    <w:lvl w:ilvl="2" w:tplc="04370005" w:tentative="1">
      <w:start w:val="1"/>
      <w:numFmt w:val="bullet"/>
      <w:lvlText w:val=""/>
      <w:lvlJc w:val="left"/>
      <w:pPr>
        <w:ind w:left="4164" w:hanging="360"/>
      </w:pPr>
      <w:rPr>
        <w:rFonts w:ascii="Wingdings" w:hAnsi="Wingdings" w:hint="default"/>
      </w:rPr>
    </w:lvl>
    <w:lvl w:ilvl="3" w:tplc="04370001" w:tentative="1">
      <w:start w:val="1"/>
      <w:numFmt w:val="bullet"/>
      <w:lvlText w:val=""/>
      <w:lvlJc w:val="left"/>
      <w:pPr>
        <w:ind w:left="4884" w:hanging="360"/>
      </w:pPr>
      <w:rPr>
        <w:rFonts w:ascii="Symbol" w:hAnsi="Symbol" w:hint="default"/>
      </w:rPr>
    </w:lvl>
    <w:lvl w:ilvl="4" w:tplc="04370003" w:tentative="1">
      <w:start w:val="1"/>
      <w:numFmt w:val="bullet"/>
      <w:lvlText w:val="o"/>
      <w:lvlJc w:val="left"/>
      <w:pPr>
        <w:ind w:left="5604" w:hanging="360"/>
      </w:pPr>
      <w:rPr>
        <w:rFonts w:ascii="Courier New" w:hAnsi="Courier New" w:cs="Courier New" w:hint="default"/>
      </w:rPr>
    </w:lvl>
    <w:lvl w:ilvl="5" w:tplc="04370005" w:tentative="1">
      <w:start w:val="1"/>
      <w:numFmt w:val="bullet"/>
      <w:lvlText w:val=""/>
      <w:lvlJc w:val="left"/>
      <w:pPr>
        <w:ind w:left="6324" w:hanging="360"/>
      </w:pPr>
      <w:rPr>
        <w:rFonts w:ascii="Wingdings" w:hAnsi="Wingdings" w:hint="default"/>
      </w:rPr>
    </w:lvl>
    <w:lvl w:ilvl="6" w:tplc="04370001" w:tentative="1">
      <w:start w:val="1"/>
      <w:numFmt w:val="bullet"/>
      <w:lvlText w:val=""/>
      <w:lvlJc w:val="left"/>
      <w:pPr>
        <w:ind w:left="7044" w:hanging="360"/>
      </w:pPr>
      <w:rPr>
        <w:rFonts w:ascii="Symbol" w:hAnsi="Symbol" w:hint="default"/>
      </w:rPr>
    </w:lvl>
    <w:lvl w:ilvl="7" w:tplc="04370003" w:tentative="1">
      <w:start w:val="1"/>
      <w:numFmt w:val="bullet"/>
      <w:lvlText w:val="o"/>
      <w:lvlJc w:val="left"/>
      <w:pPr>
        <w:ind w:left="7764" w:hanging="360"/>
      </w:pPr>
      <w:rPr>
        <w:rFonts w:ascii="Courier New" w:hAnsi="Courier New" w:cs="Courier New" w:hint="default"/>
      </w:rPr>
    </w:lvl>
    <w:lvl w:ilvl="8" w:tplc="04370005" w:tentative="1">
      <w:start w:val="1"/>
      <w:numFmt w:val="bullet"/>
      <w:lvlText w:val=""/>
      <w:lvlJc w:val="left"/>
      <w:pPr>
        <w:ind w:left="8484" w:hanging="360"/>
      </w:pPr>
      <w:rPr>
        <w:rFonts w:ascii="Wingdings" w:hAnsi="Wingdings" w:hint="default"/>
      </w:rPr>
    </w:lvl>
  </w:abstractNum>
  <w:abstractNum w:abstractNumId="14" w15:restartNumberingAfterBreak="0">
    <w:nsid w:val="26D91645"/>
    <w:multiLevelType w:val="hybridMultilevel"/>
    <w:tmpl w:val="6A8E3524"/>
    <w:lvl w:ilvl="0" w:tplc="BCC46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CE6430"/>
    <w:multiLevelType w:val="hybridMultilevel"/>
    <w:tmpl w:val="24681E96"/>
    <w:lvl w:ilvl="0" w:tplc="E4E0FC6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7A06676"/>
    <w:multiLevelType w:val="hybridMultilevel"/>
    <w:tmpl w:val="AA809C9A"/>
    <w:lvl w:ilvl="0" w:tplc="7F1271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369E"/>
    <w:multiLevelType w:val="hybridMultilevel"/>
    <w:tmpl w:val="2B34F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8"/>
  </w:num>
  <w:num w:numId="4">
    <w:abstractNumId w:val="12"/>
  </w:num>
  <w:num w:numId="5">
    <w:abstractNumId w:val="15"/>
  </w:num>
  <w:num w:numId="6">
    <w:abstractNumId w:val="30"/>
  </w:num>
  <w:num w:numId="7">
    <w:abstractNumId w:val="0"/>
  </w:num>
  <w:num w:numId="8">
    <w:abstractNumId w:val="8"/>
  </w:num>
  <w:num w:numId="9">
    <w:abstractNumId w:val="2"/>
  </w:num>
  <w:num w:numId="10">
    <w:abstractNumId w:val="1"/>
  </w:num>
  <w:num w:numId="11">
    <w:abstractNumId w:val="24"/>
  </w:num>
  <w:num w:numId="12">
    <w:abstractNumId w:val="7"/>
  </w:num>
  <w:num w:numId="13">
    <w:abstractNumId w:val="22"/>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6"/>
  </w:num>
  <w:num w:numId="21">
    <w:abstractNumId w:val="28"/>
  </w:num>
  <w:num w:numId="22">
    <w:abstractNumId w:val="15"/>
  </w:num>
  <w:num w:numId="23">
    <w:abstractNumId w:val="12"/>
  </w:num>
  <w:num w:numId="24">
    <w:abstractNumId w:val="26"/>
  </w:num>
  <w:num w:numId="25">
    <w:abstractNumId w:val="17"/>
  </w:num>
  <w:num w:numId="26">
    <w:abstractNumId w:val="21"/>
  </w:num>
  <w:num w:numId="27">
    <w:abstractNumId w:val="16"/>
  </w:num>
  <w:num w:numId="28">
    <w:abstractNumId w:val="18"/>
  </w:num>
  <w:num w:numId="29">
    <w:abstractNumId w:val="5"/>
  </w:num>
  <w:num w:numId="30">
    <w:abstractNumId w:val="11"/>
  </w:num>
  <w:num w:numId="31">
    <w:abstractNumId w:val="4"/>
  </w:num>
  <w:num w:numId="32">
    <w:abstractNumId w:val="3"/>
  </w:num>
  <w:num w:numId="33">
    <w:abstractNumId w:val="27"/>
  </w:num>
  <w:num w:numId="34">
    <w:abstractNumId w:val="19"/>
  </w:num>
  <w:num w:numId="35">
    <w:abstractNumId w:val="23"/>
  </w:num>
  <w:num w:numId="36">
    <w:abstractNumId w:val="13"/>
  </w:num>
  <w:num w:numId="37">
    <w:abstractNumId w:val="10"/>
  </w:num>
  <w:num w:numId="38">
    <w:abstractNumId w:val="20"/>
  </w:num>
  <w:num w:numId="39">
    <w:abstractNumId w:val="29"/>
  </w:num>
  <w:num w:numId="40">
    <w:abstractNumId w:val="14"/>
  </w:num>
  <w:num w:numId="4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25721"/>
    <w:rsid w:val="00056843"/>
    <w:rsid w:val="00065DA6"/>
    <w:rsid w:val="00086E49"/>
    <w:rsid w:val="000921F0"/>
    <w:rsid w:val="00092307"/>
    <w:rsid w:val="000A4856"/>
    <w:rsid w:val="000C4532"/>
    <w:rsid w:val="000C7620"/>
    <w:rsid w:val="000D3C8B"/>
    <w:rsid w:val="001258A8"/>
    <w:rsid w:val="00127C4A"/>
    <w:rsid w:val="00141375"/>
    <w:rsid w:val="00145356"/>
    <w:rsid w:val="001835B2"/>
    <w:rsid w:val="001934CC"/>
    <w:rsid w:val="001A713B"/>
    <w:rsid w:val="001B1AA8"/>
    <w:rsid w:val="001C5080"/>
    <w:rsid w:val="001D3A90"/>
    <w:rsid w:val="001F119D"/>
    <w:rsid w:val="0020085B"/>
    <w:rsid w:val="00247BAC"/>
    <w:rsid w:val="00276632"/>
    <w:rsid w:val="00280030"/>
    <w:rsid w:val="002A5779"/>
    <w:rsid w:val="002A5C92"/>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3C82"/>
    <w:rsid w:val="00A07FE0"/>
    <w:rsid w:val="00A34959"/>
    <w:rsid w:val="00A3654A"/>
    <w:rsid w:val="00A81F5B"/>
    <w:rsid w:val="00AA741E"/>
    <w:rsid w:val="00AD3470"/>
    <w:rsid w:val="00AD6AE4"/>
    <w:rsid w:val="00B05548"/>
    <w:rsid w:val="00B10912"/>
    <w:rsid w:val="00B40F88"/>
    <w:rsid w:val="00B46BCC"/>
    <w:rsid w:val="00B53B8D"/>
    <w:rsid w:val="00B70F64"/>
    <w:rsid w:val="00BA1EF1"/>
    <w:rsid w:val="00BC4C0D"/>
    <w:rsid w:val="00BD0697"/>
    <w:rsid w:val="00BF3D3E"/>
    <w:rsid w:val="00C16DFA"/>
    <w:rsid w:val="00C2522B"/>
    <w:rsid w:val="00C96534"/>
    <w:rsid w:val="00CE09C4"/>
    <w:rsid w:val="00D03DC1"/>
    <w:rsid w:val="00D2584B"/>
    <w:rsid w:val="00D31877"/>
    <w:rsid w:val="00D32C99"/>
    <w:rsid w:val="00D5309A"/>
    <w:rsid w:val="00D6291C"/>
    <w:rsid w:val="00DE5F99"/>
    <w:rsid w:val="00E007BF"/>
    <w:rsid w:val="00E2501C"/>
    <w:rsid w:val="00E37A5D"/>
    <w:rsid w:val="00E53ABF"/>
    <w:rsid w:val="00EA5386"/>
    <w:rsid w:val="00EB6116"/>
    <w:rsid w:val="00F07427"/>
    <w:rsid w:val="00F20AC6"/>
    <w:rsid w:val="00F36532"/>
    <w:rsid w:val="00F55F2D"/>
    <w:rsid w:val="00F77372"/>
    <w:rsid w:val="00F90C01"/>
    <w:rsid w:val="00FA6D63"/>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44120"/>
  <w15:docId w15:val="{D09D6EDA-A384-441E-9C88-0F248C2D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link w:val="ListParagraphChar"/>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ListParagraphChar">
    <w:name w:val="List Paragraph Char"/>
    <w:basedOn w:val="DefaultParagraphFont"/>
    <w:link w:val="ListParagraph"/>
    <w:uiPriority w:val="34"/>
    <w:rsid w:val="00B70F64"/>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493C-BBF3-4F58-9E2A-4AA08C5F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2004</Words>
  <Characters>11424</Characters>
  <Application>Microsoft Office Word</Application>
  <DocSecurity>0</DocSecurity>
  <PresentationFormat/>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16</cp:revision>
  <cp:lastPrinted>2017-11-20T20:14:00Z</cp:lastPrinted>
  <dcterms:created xsi:type="dcterms:W3CDTF">2019-03-06T11:14:00Z</dcterms:created>
  <dcterms:modified xsi:type="dcterms:W3CDTF">2020-01-14T12:16:00Z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