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4"/>
        <w:gridCol w:w="5387"/>
        <w:gridCol w:w="7473"/>
      </w:tblGrid>
      <w:tr w:rsidR="00F777A1" w:rsidRPr="00051875" w14:paraId="22746C8D" w14:textId="77777777" w:rsidTr="0024199F">
        <w:trPr>
          <w:trHeight w:val="30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99CE11A" w14:textId="77777777" w:rsidR="00F777A1" w:rsidRPr="00051875" w:rsidRDefault="00F777A1" w:rsidP="002419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0" w:name="_Hlk128593676"/>
            <w:r w:rsidRPr="00051875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Friday 9 May 2025</w:t>
            </w:r>
          </w:p>
        </w:tc>
      </w:tr>
      <w:tr w:rsidR="00F777A1" w:rsidRPr="00051875" w14:paraId="351E79CF" w14:textId="77777777" w:rsidTr="0024199F">
        <w:trPr>
          <w:trHeight w:val="30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7752959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bookmarkStart w:id="1" w:name="_Hlk497205778"/>
            <w:r w:rsidRPr="00051875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09:00-09:30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4C02A27" w14:textId="77777777" w:rsidR="00F777A1" w:rsidRPr="00051875" w:rsidRDefault="00F777A1" w:rsidP="0024199F">
            <w:pPr>
              <w:tabs>
                <w:tab w:val="left" w:pos="1692"/>
              </w:tabs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Registration and welcome coffee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1DE672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777A1" w:rsidRPr="00051875" w14:paraId="4564E588" w14:textId="77777777" w:rsidTr="0024199F">
        <w:trPr>
          <w:trHeight w:val="364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D33BE3B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2" w:name="_Hlk6385475"/>
            <w:r w:rsidRPr="00051875">
              <w:rPr>
                <w:rFonts w:ascii="Calibri" w:hAnsi="Calibri" w:cs="Calibri"/>
                <w:sz w:val="20"/>
                <w:szCs w:val="20"/>
              </w:rPr>
              <w:t>09:30-09:45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515DAF0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Welcome address by the Facilitator, INSOL Europe president, EECC Co-Chairs &amp; Technical Committee Chair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27D0C9E" w14:textId="77777777" w:rsidR="00F777A1" w:rsidRPr="00051875" w:rsidRDefault="00000000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7" w:history="1">
              <w:r w:rsidR="00F777A1" w:rsidRPr="000A3C1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Stela Ivanova</w:t>
              </w:r>
            </w:hyperlink>
            <w:r w:rsidR="00F777A1" w:rsidRPr="00051875">
              <w:rPr>
                <w:rFonts w:ascii="Calibri" w:hAnsi="Calibri" w:cs="Calibri"/>
                <w:sz w:val="20"/>
                <w:szCs w:val="20"/>
                <w:lang w:val="en-GB"/>
              </w:rPr>
              <w:t>, bnt attorneys in CEE / INSOL Europe EECC Co-Chair &amp; Country Coordinator, Bulgaria</w:t>
            </w:r>
          </w:p>
          <w:p w14:paraId="7259E4BC" w14:textId="77777777" w:rsidR="00F777A1" w:rsidRPr="00051875" w:rsidRDefault="00000000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8" w:history="1">
              <w:r w:rsidR="00F777A1" w:rsidRPr="000A3C1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Georges-Louis Harang</w:t>
              </w:r>
            </w:hyperlink>
            <w:r w:rsidR="00F777A1" w:rsidRPr="00051875">
              <w:rPr>
                <w:rFonts w:ascii="Calibri" w:hAnsi="Calibri" w:cs="Calibri"/>
                <w:sz w:val="20"/>
                <w:szCs w:val="20"/>
                <w:lang w:val="en-GB"/>
              </w:rPr>
              <w:t>, Addleshaw Goddard (Europe) / INSOL Europe Council member, EECC Co-Chair &amp; Country Coordinator, France</w:t>
            </w:r>
          </w:p>
          <w:p w14:paraId="7DA8EA3E" w14:textId="77777777" w:rsidR="00F777A1" w:rsidRPr="00051875" w:rsidRDefault="00000000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9" w:history="1">
              <w:r w:rsidR="00F777A1" w:rsidRPr="000A3C1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Andreea Zvac</w:t>
              </w:r>
            </w:hyperlink>
            <w:r w:rsidR="00F777A1" w:rsidRPr="00051875">
              <w:rPr>
                <w:rFonts w:ascii="Calibri" w:hAnsi="Calibri" w:cs="Calibri"/>
                <w:sz w:val="20"/>
                <w:szCs w:val="20"/>
                <w:lang w:val="en-GB"/>
              </w:rPr>
              <w:t>, Wolf Theiss, Romania</w:t>
            </w:r>
          </w:p>
          <w:p w14:paraId="542F46BB" w14:textId="77777777" w:rsidR="00F777A1" w:rsidRPr="00051875" w:rsidRDefault="00000000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10" w:anchor="block-aboutourteam" w:history="1">
              <w:r w:rsidR="00F777A1" w:rsidRPr="000A3C1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Paul-Dieter Cirlanaru</w:t>
              </w:r>
            </w:hyperlink>
            <w:r w:rsidR="00F777A1" w:rsidRPr="00051875">
              <w:rPr>
                <w:rFonts w:ascii="Calibri" w:hAnsi="Calibri" w:cs="Calibri"/>
                <w:sz w:val="20"/>
                <w:szCs w:val="20"/>
                <w:lang w:val="en-GB"/>
              </w:rPr>
              <w:t>, CITR / INSOL Europe Council member &amp; Country Coordinator, Romania</w:t>
            </w:r>
          </w:p>
          <w:p w14:paraId="34B957AA" w14:textId="77777777" w:rsidR="00F777A1" w:rsidRPr="00051875" w:rsidRDefault="00000000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11" w:history="1">
              <w:r w:rsidR="00F777A1" w:rsidRPr="000A3C11">
                <w:rPr>
                  <w:rStyle w:val="Hyperlink"/>
                  <w:rFonts w:ascii="Calibri" w:hAnsi="Calibri" w:cs="Calibri"/>
                  <w:sz w:val="20"/>
                  <w:szCs w:val="20"/>
                </w:rPr>
                <w:t>Alice van der Schee</w:t>
              </w:r>
            </w:hyperlink>
            <w:r w:rsidR="00F777A1" w:rsidRPr="00051875">
              <w:rPr>
                <w:rFonts w:ascii="Calibri" w:hAnsi="Calibri" w:cs="Calibri"/>
                <w:sz w:val="20"/>
                <w:szCs w:val="20"/>
              </w:rPr>
              <w:t xml:space="preserve">, Van Benthem &amp; Keulen, The Netherlands </w:t>
            </w:r>
            <w:r w:rsidR="00F777A1" w:rsidRPr="00051875">
              <w:rPr>
                <w:rFonts w:ascii="Calibri" w:hAnsi="Calibri" w:cs="Calibri"/>
                <w:sz w:val="20"/>
                <w:szCs w:val="20"/>
                <w:lang w:val="en-GB"/>
              </w:rPr>
              <w:t>/ INSOL Europe President</w:t>
            </w:r>
          </w:p>
        </w:tc>
      </w:tr>
      <w:tr w:rsidR="00F777A1" w:rsidRPr="00051875" w14:paraId="07AD94F9" w14:textId="77777777" w:rsidTr="00A85226">
        <w:trPr>
          <w:trHeight w:val="30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AC664E7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51875">
              <w:rPr>
                <w:rFonts w:ascii="Calibri" w:hAnsi="Calibri" w:cs="Calibri"/>
                <w:sz w:val="20"/>
                <w:szCs w:val="20"/>
              </w:rPr>
              <w:t>09:45-10:15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819CB3C" w14:textId="290F9BB8" w:rsidR="00F777A1" w:rsidRPr="00051875" w:rsidRDefault="00DA4F55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Morning </w:t>
            </w:r>
            <w:r w:rsidR="00F777A1"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Keynote Speech</w:t>
            </w:r>
          </w:p>
          <w:p w14:paraId="5096840E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954DCF6" w14:textId="1713D0D0" w:rsidR="00F777A1" w:rsidRPr="004F2803" w:rsidRDefault="00DA4F55" w:rsidP="002419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Keynote speaker t</w:t>
            </w:r>
            <w:r w:rsidR="00A85226" w:rsidRPr="00A85226">
              <w:rPr>
                <w:rFonts w:ascii="Calibri" w:hAnsi="Calibri" w:cs="Calibri"/>
                <w:i/>
                <w:iCs/>
                <w:sz w:val="20"/>
                <w:szCs w:val="20"/>
              </w:rPr>
              <w:t>o be announced</w:t>
            </w:r>
          </w:p>
        </w:tc>
      </w:tr>
      <w:tr w:rsidR="00F777A1" w:rsidRPr="00051875" w14:paraId="7269945C" w14:textId="77777777" w:rsidTr="0024199F">
        <w:trPr>
          <w:trHeight w:val="49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938D280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51875">
              <w:rPr>
                <w:rFonts w:ascii="Calibri" w:hAnsi="Calibri" w:cs="Calibri"/>
                <w:sz w:val="20"/>
                <w:szCs w:val="20"/>
              </w:rPr>
              <w:t>10:15-11:00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3F03B44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3" w:name="_Hlk124256933"/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Session 1.</w:t>
            </w:r>
            <w:bookmarkEnd w:id="3"/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Financial modeling for restructuring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21E4D1C" w14:textId="167A76CB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Panel leader: </w:t>
            </w:r>
            <w:hyperlink r:id="rId12" w:anchor="block-aboutourteam" w:history="1">
              <w:r w:rsidRPr="0073059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Paul-Dieter Cirlanaru</w:t>
              </w:r>
            </w:hyperlink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>, CITR / INSOL Europe Council member &amp; Country Coordinator, Romania</w:t>
            </w:r>
          </w:p>
          <w:p w14:paraId="2D856B13" w14:textId="114193E6" w:rsidR="00F777A1" w:rsidRPr="00A85226" w:rsidRDefault="00F777A1" w:rsidP="00C93AC3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A85226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</w:t>
            </w:r>
            <w:r w:rsidR="00A85226" w:rsidRPr="00A85226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 to be announced</w:t>
            </w:r>
          </w:p>
        </w:tc>
      </w:tr>
      <w:tr w:rsidR="00F777A1" w:rsidRPr="00051875" w14:paraId="3F2B989F" w14:textId="77777777" w:rsidTr="0024199F">
        <w:trPr>
          <w:trHeight w:val="34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76D932B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051875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11:00-11:30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1B3BB4E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Coffee Break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7255B48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777A1" w:rsidRPr="00051875" w14:paraId="4E797CEE" w14:textId="77777777" w:rsidTr="0024199F">
        <w:trPr>
          <w:trHeight w:val="25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68ADFD6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51875">
              <w:rPr>
                <w:rFonts w:ascii="Calibri" w:hAnsi="Calibri" w:cs="Calibri"/>
                <w:sz w:val="20"/>
                <w:szCs w:val="20"/>
              </w:rPr>
              <w:t>11:30-12.15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8B9C094" w14:textId="4C1ED609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Session 2. Valuation: the pillar of restructuring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91DAB35" w14:textId="0FD7E1C3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>Panel leader: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hyperlink r:id="rId13" w:history="1">
              <w:r w:rsidRPr="0073059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Roman-Knut Seger</w:t>
              </w:r>
            </w:hyperlink>
            <w:r>
              <w:rPr>
                <w:rFonts w:ascii="Calibri" w:hAnsi="Calibri" w:cs="Calibri"/>
                <w:sz w:val="20"/>
                <w:szCs w:val="20"/>
                <w:lang w:val="en-GB"/>
              </w:rPr>
              <w:t>, BDO Restructuring, Germany</w:t>
            </w:r>
          </w:p>
          <w:p w14:paraId="61093A1D" w14:textId="77777777" w:rsidR="00F777A1" w:rsidRDefault="00A85226" w:rsidP="0024199F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A85226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  <w:p w14:paraId="4BF9F003" w14:textId="6F12F301" w:rsidR="00A85226" w:rsidRPr="00730591" w:rsidRDefault="00A85226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777A1" w:rsidRPr="00051875" w14:paraId="2F61CB4E" w14:textId="77777777" w:rsidTr="0024199F">
        <w:trPr>
          <w:trHeight w:val="22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5BA8822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4" w:name="_Hlk164410766"/>
            <w:r w:rsidRPr="00051875">
              <w:rPr>
                <w:rFonts w:ascii="Calibri" w:hAnsi="Calibri" w:cs="Calibri"/>
                <w:sz w:val="20"/>
                <w:szCs w:val="20"/>
              </w:rPr>
              <w:t>12:15-13:00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3577335" w14:textId="2FD0A193" w:rsidR="00F777A1" w:rsidRPr="00A85226" w:rsidRDefault="00F777A1" w:rsidP="00A85226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bookmarkStart w:id="5" w:name="_Hlk124256954"/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Session 3.</w:t>
            </w:r>
            <w:bookmarkEnd w:id="5"/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Riskier than you think</w:t>
            </w:r>
            <w:bookmarkStart w:id="6" w:name="_Hlk192062936"/>
            <w:r w:rsidR="00A85226">
              <w:rPr>
                <w:rFonts w:ascii="Calibri" w:hAnsi="Calibri" w:cs="Calibri"/>
                <w:b/>
                <w:bCs/>
                <w:sz w:val="20"/>
                <w:szCs w:val="20"/>
              </w:rPr>
              <w:t>?</w:t>
            </w:r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A4F55"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iquidation of Banks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</w:t>
            </w:r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Fintechs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and Insurance Companies</w:t>
            </w:r>
            <w:bookmarkEnd w:id="6"/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635B34C" w14:textId="77777777" w:rsidR="00A85226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bookmarkStart w:id="7" w:name="_Hlk500428422"/>
            <w:bookmarkStart w:id="8" w:name="_Hlk124256965"/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>Panel leader:</w:t>
            </w:r>
            <w:bookmarkEnd w:id="7"/>
            <w:bookmarkEnd w:id="8"/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hyperlink r:id="rId14" w:anchor="block-aboutourteam" w:history="1">
              <w:r w:rsidRPr="0073059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Alina Poppa</w:t>
              </w:r>
            </w:hyperlink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>CITR / INSOL Europe Country Coordinator, Romania</w:t>
            </w:r>
          </w:p>
          <w:p w14:paraId="05E4A385" w14:textId="45E4F0E1" w:rsidR="00F777A1" w:rsidRPr="00A85226" w:rsidRDefault="00A85226" w:rsidP="00A85226">
            <w:pPr>
              <w:spacing w:line="259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85226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</w:tc>
      </w:tr>
      <w:bookmarkEnd w:id="4"/>
      <w:tr w:rsidR="00F777A1" w:rsidRPr="00051875" w14:paraId="0B388B03" w14:textId="77777777" w:rsidTr="0024199F">
        <w:trPr>
          <w:trHeight w:val="30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5C14CB2" w14:textId="77777777" w:rsidR="00F777A1" w:rsidRPr="00051875" w:rsidRDefault="00F777A1" w:rsidP="0024199F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  <w:r w:rsidRPr="00051875">
              <w:rPr>
                <w:rFonts w:ascii="Calibri" w:hAnsi="Calibri" w:cs="Calibri"/>
                <w:sz w:val="20"/>
                <w:szCs w:val="20"/>
              </w:rPr>
              <w:t>13:00-14:00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3A82EF0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Lunch Break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61DAB12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5187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777A1" w:rsidRPr="00051875" w14:paraId="043D9BC5" w14:textId="77777777" w:rsidTr="0024199F"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339B1C8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9" w:name="_Hlk5795299"/>
            <w:r w:rsidRPr="00051875">
              <w:rPr>
                <w:rFonts w:ascii="Calibri" w:hAnsi="Calibri" w:cs="Calibri"/>
                <w:sz w:val="20"/>
                <w:szCs w:val="20"/>
              </w:rPr>
              <w:t>14:00-14:</w:t>
            </w:r>
            <w:bookmarkEnd w:id="9"/>
            <w:r w:rsidRPr="0005187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7660845" w14:textId="613E2438" w:rsidR="00F777A1" w:rsidRPr="00051875" w:rsidRDefault="00DA4F55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Afternoon </w:t>
            </w:r>
            <w:r w:rsidR="00F777A1"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Keynote Speech</w:t>
            </w:r>
          </w:p>
          <w:p w14:paraId="105804E7" w14:textId="77777777" w:rsidR="00F777A1" w:rsidRPr="00051875" w:rsidRDefault="00F777A1" w:rsidP="002419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1855C95" w14:textId="619CBB2C" w:rsidR="00F777A1" w:rsidRPr="00A85226" w:rsidRDefault="00DA4F55" w:rsidP="00A85226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Keynote speaker t</w:t>
            </w:r>
            <w:r w:rsidRPr="00A85226">
              <w:rPr>
                <w:rFonts w:ascii="Calibri" w:hAnsi="Calibri" w:cs="Calibri"/>
                <w:i/>
                <w:iCs/>
                <w:sz w:val="20"/>
                <w:szCs w:val="20"/>
              </w:rPr>
              <w:t>o be announced</w:t>
            </w:r>
          </w:p>
        </w:tc>
      </w:tr>
      <w:tr w:rsidR="00F777A1" w:rsidRPr="002B7BDC" w14:paraId="62455419" w14:textId="77777777" w:rsidTr="0024199F">
        <w:trPr>
          <w:trHeight w:val="42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A8D8DA9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10" w:name="_Hlk164449740"/>
            <w:bookmarkStart w:id="11" w:name="_Hlk164871728"/>
            <w:bookmarkEnd w:id="2"/>
            <w:r w:rsidRPr="00051875">
              <w:rPr>
                <w:rFonts w:ascii="Calibri" w:hAnsi="Calibri" w:cs="Calibri"/>
                <w:sz w:val="20"/>
                <w:szCs w:val="20"/>
              </w:rPr>
              <w:t>14.15-15.00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38075F8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Session 4. Preventive restructuring frameworks in practice</w:t>
            </w:r>
          </w:p>
          <w:p w14:paraId="6F9BE55A" w14:textId="77777777" w:rsidR="00F777A1" w:rsidRPr="00F655F3" w:rsidRDefault="00F777A1" w:rsidP="00F655F3">
            <w:pPr>
              <w:spacing w:line="259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ABA9552" w14:textId="7460BC28" w:rsidR="00F777A1" w:rsidRPr="005F4994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>Panel leader:</w:t>
            </w:r>
            <w:bookmarkStart w:id="12" w:name="_Hlk4502786"/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27568C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Andreea Zvac</w:t>
              </w:r>
            </w:hyperlink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>, Wolf Theiss, Romania</w:t>
            </w:r>
          </w:p>
          <w:bookmarkEnd w:id="12"/>
          <w:p w14:paraId="5C5FCCEC" w14:textId="5C69E694" w:rsidR="00F777A1" w:rsidRPr="00A85226" w:rsidRDefault="00A85226" w:rsidP="00A85226">
            <w:pPr>
              <w:spacing w:line="259" w:lineRule="auto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A85226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</w:tc>
      </w:tr>
      <w:tr w:rsidR="00F777A1" w:rsidRPr="00051875" w14:paraId="71D3924A" w14:textId="77777777" w:rsidTr="0024199F">
        <w:trPr>
          <w:trHeight w:val="34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8B81F2C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051875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15:00-15:30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A909786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Coffee Break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811E6E4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777A1" w:rsidRPr="00051875" w14:paraId="59E028B7" w14:textId="77777777" w:rsidTr="0024199F">
        <w:trPr>
          <w:trHeight w:val="24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CA01C70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13" w:name="_Hlk5802612"/>
            <w:bookmarkEnd w:id="10"/>
            <w:r w:rsidRPr="00051875">
              <w:rPr>
                <w:rFonts w:ascii="Calibri" w:hAnsi="Calibri" w:cs="Calibri"/>
                <w:sz w:val="20"/>
                <w:szCs w:val="20"/>
              </w:rPr>
              <w:t>15:30-16:</w:t>
            </w:r>
            <w:bookmarkEnd w:id="13"/>
            <w:r w:rsidRPr="0005187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E140E5A" w14:textId="333E87AA" w:rsidR="00F777A1" w:rsidRPr="00051875" w:rsidRDefault="00F777A1" w:rsidP="0024199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Session 5.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E73D3D">
              <w:rPr>
                <w:rFonts w:ascii="Calibri" w:hAnsi="Calibri" w:cs="Calibri"/>
                <w:b/>
                <w:bCs/>
                <w:sz w:val="20"/>
                <w:szCs w:val="20"/>
              </w:rPr>
              <w:t>The challenges and opportunities of p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re-packs</w:t>
            </w:r>
          </w:p>
          <w:p w14:paraId="527752FC" w14:textId="1AF06AB5" w:rsidR="00F777A1" w:rsidRPr="00051875" w:rsidRDefault="00F777A1" w:rsidP="002419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6B7618B" w14:textId="6BFB793A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bookmarkStart w:id="14" w:name="_Hlk124256945"/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>Panel leader:</w:t>
            </w:r>
            <w:r w:rsidR="00A85226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="00A85226" w:rsidRPr="000A3C1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Georges-Louis Harang</w:t>
              </w:r>
            </w:hyperlink>
            <w:r w:rsidR="00A85226" w:rsidRPr="00051875">
              <w:rPr>
                <w:rFonts w:ascii="Calibri" w:hAnsi="Calibri" w:cs="Calibri"/>
                <w:sz w:val="20"/>
                <w:szCs w:val="20"/>
                <w:lang w:val="en-GB"/>
              </w:rPr>
              <w:t>, Addleshaw Goddard (Europe) / INSOL Europe Council member, EECC Co-Chair &amp; Country Coordinator, France</w:t>
            </w:r>
          </w:p>
          <w:bookmarkEnd w:id="14"/>
          <w:p w14:paraId="3B918D22" w14:textId="06A975A2" w:rsidR="00F777A1" w:rsidRPr="00051875" w:rsidRDefault="00A85226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A85226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</w:tc>
      </w:tr>
      <w:tr w:rsidR="00F777A1" w:rsidRPr="00051875" w14:paraId="38319277" w14:textId="77777777" w:rsidTr="0024199F">
        <w:trPr>
          <w:trHeight w:val="24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786ECBF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51875">
              <w:rPr>
                <w:rFonts w:ascii="Calibri" w:hAnsi="Calibri" w:cs="Calibri"/>
                <w:sz w:val="20"/>
                <w:szCs w:val="20"/>
              </w:rPr>
              <w:lastRenderedPageBreak/>
              <w:t>16:15-17:00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D9C8586" w14:textId="78B61E8B" w:rsidR="00F777A1" w:rsidRPr="00A85226" w:rsidRDefault="00F777A1" w:rsidP="00A85226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051875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Session 6. AI: Reshaping the restructuring and insolvency Industry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6EB7BD6" w14:textId="1860BE89" w:rsidR="00D864EB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5D03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Panel leader: </w:t>
            </w:r>
            <w:hyperlink r:id="rId17" w:history="1">
              <w:r w:rsidRPr="00FA5D03">
                <w:rPr>
                  <w:rStyle w:val="Hyperlink"/>
                  <w:rFonts w:ascii="Calibri" w:hAnsi="Calibri" w:cs="Calibri"/>
                  <w:sz w:val="20"/>
                  <w:szCs w:val="20"/>
                </w:rPr>
                <w:t>Andrei Zamfirescu</w:t>
              </w:r>
            </w:hyperlink>
            <w:r w:rsidRPr="00FA5D03">
              <w:rPr>
                <w:rFonts w:ascii="Calibri" w:hAnsi="Calibri" w:cs="Calibri"/>
                <w:sz w:val="20"/>
                <w:szCs w:val="20"/>
              </w:rPr>
              <w:t>, bnt attorneys in CEE, Romania</w:t>
            </w:r>
          </w:p>
          <w:p w14:paraId="34974B02" w14:textId="42A9B9E8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051875">
              <w:rPr>
                <w:rFonts w:ascii="Calibri" w:hAnsi="Calibri" w:cs="Calibri"/>
                <w:sz w:val="20"/>
                <w:szCs w:val="20"/>
                <w:lang w:val="en-GB"/>
              </w:rPr>
              <w:t>Panellist:</w:t>
            </w:r>
          </w:p>
          <w:p w14:paraId="0DDED22C" w14:textId="73375EB6" w:rsidR="00F777A1" w:rsidRPr="00A85226" w:rsidRDefault="00000000" w:rsidP="00A85226">
            <w:pPr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  <w:hyperlink r:id="rId18" w:history="1">
              <w:r w:rsidR="00F777A1" w:rsidRPr="00A85226">
                <w:rPr>
                  <w:rStyle w:val="Hyperlink"/>
                  <w:rFonts w:ascii="Calibri" w:hAnsi="Calibri" w:cs="Calibri"/>
                  <w:sz w:val="20"/>
                  <w:szCs w:val="20"/>
                  <w:lang w:val="pt-BR"/>
                </w:rPr>
                <w:t>Piotr Sarecki</w:t>
              </w:r>
            </w:hyperlink>
            <w:r w:rsidR="00F777A1" w:rsidRPr="00A85226">
              <w:rPr>
                <w:rFonts w:ascii="Calibri" w:hAnsi="Calibri" w:cs="Calibri"/>
                <w:sz w:val="20"/>
                <w:szCs w:val="20"/>
                <w:lang w:val="pt-BR"/>
              </w:rPr>
              <w:t>, Infino Legal, Poland</w:t>
            </w:r>
          </w:p>
        </w:tc>
      </w:tr>
      <w:bookmarkEnd w:id="11"/>
      <w:tr w:rsidR="00F777A1" w:rsidRPr="00051875" w14:paraId="093F86FE" w14:textId="77777777" w:rsidTr="0024199F">
        <w:trPr>
          <w:trHeight w:val="41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0CCA6B6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51875">
              <w:rPr>
                <w:rFonts w:ascii="Calibri" w:hAnsi="Calibri" w:cs="Calibri"/>
                <w:sz w:val="20"/>
                <w:szCs w:val="20"/>
              </w:rPr>
              <w:t>17.00-17.15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62478E6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Closing remarks by the Facilitator</w:t>
            </w:r>
          </w:p>
          <w:p w14:paraId="603ECECB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4902746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5187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F777A1" w:rsidRPr="00051875" w14:paraId="71E2B1FD" w14:textId="77777777" w:rsidTr="0024199F">
        <w:trPr>
          <w:trHeight w:val="34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52A7A97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051875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17:15-17:30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9ADD52A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Comfort Break</w:t>
            </w:r>
          </w:p>
          <w:p w14:paraId="0CD76BBA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4C6C47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777A1" w:rsidRPr="00051875" w14:paraId="00B31930" w14:textId="77777777" w:rsidTr="0024199F">
        <w:trPr>
          <w:trHeight w:val="41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0D31AB8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15" w:name="_Hlk5817760"/>
            <w:bookmarkStart w:id="16" w:name="_Hlk164872076"/>
            <w:bookmarkEnd w:id="0"/>
            <w:bookmarkEnd w:id="1"/>
            <w:r w:rsidRPr="00051875">
              <w:rPr>
                <w:rFonts w:ascii="Calibri" w:hAnsi="Calibri" w:cs="Calibri"/>
                <w:sz w:val="20"/>
                <w:szCs w:val="20"/>
              </w:rPr>
              <w:t>17:30-18:</w:t>
            </w:r>
            <w:bookmarkEnd w:id="15"/>
            <w:r w:rsidRPr="00051875"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DB4B638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51875">
              <w:rPr>
                <w:rFonts w:ascii="Calibri" w:hAnsi="Calibri" w:cs="Calibri"/>
                <w:b/>
                <w:bCs/>
                <w:sz w:val="20"/>
                <w:szCs w:val="20"/>
              </w:rPr>
              <w:t>EECC Meeting</w:t>
            </w:r>
          </w:p>
          <w:p w14:paraId="78BF7714" w14:textId="77777777" w:rsidR="00F777A1" w:rsidRPr="00051875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4483A51" w14:textId="77777777" w:rsidR="00F777A1" w:rsidRPr="00051875" w:rsidRDefault="00000000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19" w:history="1">
              <w:r w:rsidR="00F777A1" w:rsidRPr="0014233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Stela Ivanova</w:t>
              </w:r>
            </w:hyperlink>
            <w:r w:rsidR="00F777A1" w:rsidRPr="00051875">
              <w:rPr>
                <w:rFonts w:ascii="Calibri" w:hAnsi="Calibri" w:cs="Calibri"/>
                <w:sz w:val="20"/>
                <w:szCs w:val="20"/>
                <w:lang w:val="en-GB"/>
              </w:rPr>
              <w:t>, bnt attorneys in CEE / INSOL Europe EECC Co-Chair &amp; Country Coordinator, Bulgaria</w:t>
            </w:r>
          </w:p>
          <w:p w14:paraId="41F21F99" w14:textId="77777777" w:rsidR="00F777A1" w:rsidRPr="00051875" w:rsidRDefault="00000000" w:rsidP="0024199F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20" w:history="1">
              <w:r w:rsidR="00F777A1" w:rsidRPr="00142331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Georges-Louis Harang</w:t>
              </w:r>
            </w:hyperlink>
            <w:r w:rsidR="00F777A1" w:rsidRPr="00051875">
              <w:rPr>
                <w:rFonts w:ascii="Calibri" w:hAnsi="Calibri" w:cs="Calibri"/>
                <w:sz w:val="20"/>
                <w:szCs w:val="20"/>
                <w:lang w:val="en-GB"/>
              </w:rPr>
              <w:t>, Addleshaw Goddard (Europe) / INSOL Europe Council member, EECC Co-Chair &amp; Country Coordinator, France</w:t>
            </w:r>
          </w:p>
        </w:tc>
      </w:tr>
    </w:tbl>
    <w:bookmarkEnd w:id="16"/>
    <w:p w14:paraId="71D9E96D" w14:textId="77777777" w:rsidR="00F777A1" w:rsidRPr="00051875" w:rsidRDefault="00F777A1" w:rsidP="00F777A1">
      <w:pPr>
        <w:jc w:val="both"/>
        <w:rPr>
          <w:rFonts w:ascii="Calibri" w:hAnsi="Calibri" w:cs="Calibri"/>
          <w:b/>
          <w:bCs/>
          <w:sz w:val="20"/>
          <w:szCs w:val="20"/>
          <w:lang w:val="en-GB"/>
        </w:rPr>
      </w:pPr>
      <w:r w:rsidRPr="00051875">
        <w:rPr>
          <w:rFonts w:ascii="Calibri" w:hAnsi="Calibri" w:cs="Calibri"/>
          <w:b/>
          <w:bCs/>
          <w:sz w:val="20"/>
          <w:szCs w:val="20"/>
          <w:lang w:val="en-GB"/>
        </w:rPr>
        <w:t>Programme subject to alteration.</w:t>
      </w:r>
    </w:p>
    <w:p w14:paraId="3FA8C906" w14:textId="77777777" w:rsidR="000A3C11" w:rsidRDefault="000A3C11" w:rsidP="00F777A1">
      <w:pPr>
        <w:rPr>
          <w:rFonts w:ascii="Calibri" w:hAnsi="Calibri" w:cs="Calibri"/>
          <w:b/>
          <w:bCs/>
          <w:sz w:val="20"/>
          <w:szCs w:val="20"/>
          <w:lang w:val="en-GB"/>
        </w:rPr>
      </w:pPr>
    </w:p>
    <w:p w14:paraId="75874F12" w14:textId="77777777" w:rsidR="009255D9" w:rsidRDefault="009255D9" w:rsidP="009255D9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CB18F9C" w14:textId="3F2BA778" w:rsidR="004A26A3" w:rsidRPr="004A26A3" w:rsidRDefault="00F777A1" w:rsidP="004A26A3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E3763">
        <w:rPr>
          <w:rFonts w:ascii="Calibri" w:hAnsi="Calibri" w:cs="Calibri"/>
          <w:b/>
          <w:bCs/>
          <w:sz w:val="28"/>
          <w:szCs w:val="28"/>
        </w:rPr>
        <w:t>Main Sponsor</w:t>
      </w:r>
    </w:p>
    <w:p w14:paraId="1E6EDB32" w14:textId="77777777" w:rsidR="00F777A1" w:rsidRDefault="00F777A1" w:rsidP="009255D9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D935FBA" wp14:editId="2847AB9E">
            <wp:extent cx="3927475" cy="785495"/>
            <wp:effectExtent l="0" t="0" r="0" b="1905"/>
            <wp:docPr id="1274389966" name="Image 1" descr="Une image contenant texte, Police, logo, Graphique&#10;&#10;Le contenu généré par l’IA peut être incorrect.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89966" name="Image 1" descr="Une image contenant texte, Police, logo, Graphique&#10;&#10;Le contenu généré par l’IA peut être incorrect.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7586D" w14:textId="77777777" w:rsidR="009255D9" w:rsidRDefault="009255D9" w:rsidP="009255D9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8B4B742" w14:textId="77777777" w:rsidR="004A26A3" w:rsidRDefault="004A26A3" w:rsidP="009255D9">
      <w:pPr>
        <w:jc w:val="center"/>
        <w:rPr>
          <w:rFonts w:ascii="Calibri" w:hAnsi="Calibri" w:cs="Calibri"/>
          <w:b/>
          <w:bCs/>
        </w:rPr>
      </w:pPr>
    </w:p>
    <w:p w14:paraId="6F21DD13" w14:textId="34AAFAD8" w:rsidR="004A26A3" w:rsidRPr="004A26A3" w:rsidRDefault="00F777A1" w:rsidP="004A26A3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A26A3">
        <w:rPr>
          <w:rFonts w:ascii="Calibri" w:hAnsi="Calibri" w:cs="Calibri"/>
          <w:b/>
          <w:bCs/>
          <w:sz w:val="28"/>
          <w:szCs w:val="28"/>
        </w:rPr>
        <w:t>Conference Sponsors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2025"/>
        <w:gridCol w:w="3263"/>
        <w:gridCol w:w="2659"/>
        <w:gridCol w:w="3339"/>
      </w:tblGrid>
      <w:tr w:rsidR="008E4D75" w14:paraId="1AA13330" w14:textId="706F736E" w:rsidTr="008E4D75">
        <w:trPr>
          <w:jc w:val="center"/>
        </w:trPr>
        <w:tc>
          <w:tcPr>
            <w:tcW w:w="3133" w:type="dxa"/>
            <w:vAlign w:val="center"/>
          </w:tcPr>
          <w:p w14:paraId="14AF9C25" w14:textId="5CC6DFDB" w:rsidR="00CC2CF5" w:rsidRDefault="00CC2CF5" w:rsidP="009255D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486AA33" wp14:editId="4E5A109E">
                  <wp:extent cx="1468877" cy="448824"/>
                  <wp:effectExtent l="0" t="0" r="4445" b="0"/>
                  <wp:docPr id="1306497365" name="Image 2" descr="Une image contenant Police, texte, typographie, logo&#10;&#10;Le contenu généré par l’IA peut être incorrect.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497365" name="Image 2" descr="Une image contenant Police, texte, typographie, logo&#10;&#10;Le contenu généré par l’IA peut être incorrect.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083" cy="465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vAlign w:val="center"/>
          </w:tcPr>
          <w:p w14:paraId="3005EE37" w14:textId="7CAA3171" w:rsidR="00CC2CF5" w:rsidRDefault="00CC2CF5" w:rsidP="009255D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837C685" wp14:editId="1C1435A1">
                  <wp:extent cx="1037685" cy="594940"/>
                  <wp:effectExtent l="0" t="0" r="3810" b="2540"/>
                  <wp:docPr id="890240341" name="Image 3" descr="Une image contenant texte, Police, logo, Graphique&#10;&#10;Le contenu généré par l’IA peut être incorrect.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240341" name="Image 3" descr="Une image contenant texte, Police, logo, Graphique&#10;&#10;Le contenu généré par l’IA peut être incorrect.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52" cy="61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dxa"/>
            <w:vAlign w:val="center"/>
          </w:tcPr>
          <w:p w14:paraId="6E90855A" w14:textId="4FA451FC" w:rsidR="00CC2CF5" w:rsidRDefault="00CC2CF5" w:rsidP="009255D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DEA237C" wp14:editId="0ABEB1AA">
                  <wp:extent cx="1828800" cy="190195"/>
                  <wp:effectExtent l="0" t="0" r="0" b="635"/>
                  <wp:docPr id="2090088287" name="Image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088287" name="Image 4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538" cy="20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7" w:type="dxa"/>
            <w:vAlign w:val="center"/>
          </w:tcPr>
          <w:p w14:paraId="3958B193" w14:textId="70D0F467" w:rsidR="00CC2CF5" w:rsidRDefault="00CC2CF5" w:rsidP="009255D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B3D0576" wp14:editId="50B27F7A">
                  <wp:extent cx="1400783" cy="281964"/>
                  <wp:effectExtent l="0" t="0" r="0" b="0"/>
                  <wp:docPr id="1442420056" name="Image 5" descr="Une image contenant Police, Graphique, logo, typographie&#10;&#10;Le contenu généré par l’IA peut être incorrect.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420056" name="Image 5" descr="Une image contenant Police, Graphique, logo, typographie&#10;&#10;Le contenu généré par l’IA peut être incorrect.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060" cy="29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2" w:type="dxa"/>
            <w:vAlign w:val="center"/>
          </w:tcPr>
          <w:p w14:paraId="48811312" w14:textId="79E05BE4" w:rsidR="00CC2CF5" w:rsidRDefault="00CC2CF5" w:rsidP="009255D9">
            <w:pPr>
              <w:jc w:val="center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F3237A2" wp14:editId="2E4B5BF9">
                  <wp:extent cx="1983266" cy="555314"/>
                  <wp:effectExtent l="0" t="0" r="0" b="3810"/>
                  <wp:docPr id="1454493922" name="Picture 1" descr="A blue and black logo&#10;&#10;Description automatically generated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493922" name="Picture 1" descr="A blue and black logo&#10;&#10;Description automatically generated">
                            <a:hlinkClick r:id="rId31"/>
                          </pic:cNvPr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123" cy="572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EC4F38" w14:textId="77777777" w:rsidR="00CE3763" w:rsidRPr="009255D9" w:rsidRDefault="00CE3763" w:rsidP="009255D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C425D95" w14:textId="5DB6D485" w:rsidR="00CE3763" w:rsidRDefault="00CE3763">
      <w:pPr>
        <w:spacing w:after="160" w:line="259" w:lineRule="auto"/>
        <w:rPr>
          <w:rFonts w:ascii="Calibri" w:hAnsi="Calibri" w:cs="Calibri"/>
          <w:b/>
          <w:bCs/>
        </w:rPr>
      </w:pPr>
    </w:p>
    <w:p w14:paraId="5F3E6962" w14:textId="1D721E0B" w:rsidR="00445616" w:rsidRPr="000E40F8" w:rsidRDefault="00445616" w:rsidP="000E40F8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E3763">
        <w:rPr>
          <w:rFonts w:ascii="Calibri" w:hAnsi="Calibri" w:cs="Calibri"/>
          <w:b/>
          <w:bCs/>
          <w:sz w:val="28"/>
          <w:szCs w:val="28"/>
        </w:rPr>
        <w:lastRenderedPageBreak/>
        <w:t>INSOL Europe General Sponsors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CE3763" w14:paraId="3CB02634" w14:textId="77777777" w:rsidTr="00CE3763">
        <w:trPr>
          <w:jc w:val="center"/>
        </w:trPr>
        <w:tc>
          <w:tcPr>
            <w:tcW w:w="3498" w:type="dxa"/>
            <w:vAlign w:val="center"/>
          </w:tcPr>
          <w:p w14:paraId="3FFC6276" w14:textId="4CB7D60A" w:rsidR="00CE3763" w:rsidRDefault="00CE3763" w:rsidP="009255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439B1ED1" wp14:editId="3DF75E58">
                  <wp:extent cx="1575881" cy="945529"/>
                  <wp:effectExtent l="0" t="0" r="0" b="0"/>
                  <wp:docPr id="527141337" name="Picture 1" descr="A red text on a white background&#10;&#10;Description automatically generated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41337" name="Picture 1" descr="A red text on a white background&#10;&#10;Description automatically generated">
                            <a:hlinkClick r:id="rId33"/>
                          </pic:cNvPr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286" cy="95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  <w:vAlign w:val="center"/>
          </w:tcPr>
          <w:p w14:paraId="505A2494" w14:textId="084BAA80" w:rsidR="00CE3763" w:rsidRDefault="00CE3763" w:rsidP="009255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9D8A03A" wp14:editId="55EB2158">
                  <wp:extent cx="1857983" cy="564827"/>
                  <wp:effectExtent l="0" t="0" r="0" b="0"/>
                  <wp:docPr id="1454865121" name="Picture 2" descr="A black letter on a white background&#10;&#10;Description automatically generated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865121" name="Picture 2" descr="A black letter on a white background&#10;&#10;Description automatically generated">
                            <a:hlinkClick r:id="rId35"/>
                          </pic:cNvPr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791" cy="57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vAlign w:val="center"/>
          </w:tcPr>
          <w:p w14:paraId="2D3A2832" w14:textId="597D1C3C" w:rsidR="00CE3763" w:rsidRDefault="00CE3763" w:rsidP="009255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2FB0FD58" wp14:editId="386B22D5">
                  <wp:extent cx="1585608" cy="723038"/>
                  <wp:effectExtent l="0" t="0" r="0" b="0"/>
                  <wp:docPr id="1966668970" name="Picture 3" descr="Blue and black text on a black background&#10;&#10;Description automatically generated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668970" name="Picture 3" descr="Blue and black text on a black background&#10;&#10;Description automatically generated">
                            <a:hlinkClick r:id="rId37"/>
                          </pic:cNvPr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10" cy="732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vAlign w:val="center"/>
          </w:tcPr>
          <w:p w14:paraId="2B24C541" w14:textId="1378504D" w:rsidR="00CE3763" w:rsidRDefault="00CE3763" w:rsidP="009255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9AD5326" wp14:editId="01241482">
                  <wp:extent cx="1799618" cy="1079770"/>
                  <wp:effectExtent l="0" t="0" r="3810" b="0"/>
                  <wp:docPr id="667404874" name="Picture 4" descr="A close-up of a logo&#10;&#10;Description automatically generated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404874" name="Picture 4" descr="A close-up of a logo&#10;&#10;Description automatically generated">
                            <a:hlinkClick r:id="rId39"/>
                          </pic:cNvPr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636" cy="1106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763" w14:paraId="6102C133" w14:textId="77777777" w:rsidTr="00CE3763">
        <w:trPr>
          <w:jc w:val="center"/>
        </w:trPr>
        <w:tc>
          <w:tcPr>
            <w:tcW w:w="3498" w:type="dxa"/>
            <w:vAlign w:val="center"/>
          </w:tcPr>
          <w:p w14:paraId="4CB67FB1" w14:textId="5019EDA8" w:rsidR="00CE3763" w:rsidRDefault="00CE3763" w:rsidP="009255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DBF2EC9" wp14:editId="60336B82">
                  <wp:extent cx="1804922" cy="721968"/>
                  <wp:effectExtent l="0" t="0" r="0" b="2540"/>
                  <wp:docPr id="1732786926" name="Picture 5" descr="A logo with blue and red colors&#10;&#10;Description automatically generated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786926" name="Picture 5" descr="A logo with blue and red colors&#10;&#10;Description automatically generated">
                            <a:hlinkClick r:id="rId41"/>
                          </pic:cNvPr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54" cy="73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  <w:vAlign w:val="center"/>
          </w:tcPr>
          <w:p w14:paraId="104D8B3C" w14:textId="24976EA7" w:rsidR="00CE3763" w:rsidRDefault="00CE3763" w:rsidP="009255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607CB9A8" wp14:editId="2FB0417B">
                  <wp:extent cx="1546395" cy="692785"/>
                  <wp:effectExtent l="0" t="0" r="3175" b="5715"/>
                  <wp:docPr id="424883472" name="Picture 6" descr="A black and white logo&#10;&#10;Description automatically generated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883472" name="Picture 6" descr="A black and white logo&#10;&#10;Description automatically generated">
                            <a:hlinkClick r:id="rId43"/>
                          </pic:cNvPr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619" cy="716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vAlign w:val="center"/>
          </w:tcPr>
          <w:p w14:paraId="09E33FC9" w14:textId="22FDA413" w:rsidR="00CE3763" w:rsidRDefault="00CE3763" w:rsidP="009255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78C3069" wp14:editId="17CCD62A">
                  <wp:extent cx="1828787" cy="731515"/>
                  <wp:effectExtent l="0" t="0" r="635" b="5715"/>
                  <wp:docPr id="89608602" name="Picture 7" descr="A blue and white logo&#10;&#10;Description automatically generated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08602" name="Picture 7" descr="A blue and white logo&#10;&#10;Description automatically generated">
                            <a:hlinkClick r:id="rId45"/>
                          </pic:cNvPr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896" cy="757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vAlign w:val="center"/>
          </w:tcPr>
          <w:p w14:paraId="6E12C454" w14:textId="02A7CF63" w:rsidR="00CE3763" w:rsidRDefault="00CE3763" w:rsidP="009255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ACBC6DA" wp14:editId="2840D1DD">
                  <wp:extent cx="1914069" cy="267970"/>
                  <wp:effectExtent l="0" t="0" r="3810" b="0"/>
                  <wp:docPr id="1801776801" name="Picture 8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776801" name="Picture 8">
                            <a:hlinkClick r:id="rId47"/>
                          </pic:cNvPr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695" cy="272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58246A" w14:textId="181D750B" w:rsidR="00445616" w:rsidRPr="000A3C11" w:rsidRDefault="00445616" w:rsidP="00CE3763">
      <w:pPr>
        <w:rPr>
          <w:rFonts w:ascii="Calibri" w:hAnsi="Calibri" w:cs="Calibri"/>
          <w:b/>
          <w:bCs/>
          <w:sz w:val="20"/>
          <w:szCs w:val="20"/>
        </w:rPr>
      </w:pPr>
    </w:p>
    <w:sectPr w:rsidR="00445616" w:rsidRPr="000A3C11" w:rsidSect="00051875">
      <w:headerReference w:type="default" r:id="rId4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9D6D" w14:textId="77777777" w:rsidR="002D1A12" w:rsidRDefault="002D1A12" w:rsidP="00051875">
      <w:r>
        <w:separator/>
      </w:r>
    </w:p>
  </w:endnote>
  <w:endnote w:type="continuationSeparator" w:id="0">
    <w:p w14:paraId="3265CF64" w14:textId="77777777" w:rsidR="002D1A12" w:rsidRDefault="002D1A12" w:rsidP="0005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3978" w14:textId="77777777" w:rsidR="002D1A12" w:rsidRDefault="002D1A12" w:rsidP="00051875">
      <w:r>
        <w:separator/>
      </w:r>
    </w:p>
  </w:footnote>
  <w:footnote w:type="continuationSeparator" w:id="0">
    <w:p w14:paraId="75EA5E11" w14:textId="77777777" w:rsidR="002D1A12" w:rsidRDefault="002D1A12" w:rsidP="00051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8397" w14:textId="479F5E2E" w:rsidR="00051875" w:rsidRPr="00051875" w:rsidRDefault="003A0D39" w:rsidP="00051875">
    <w:pPr>
      <w:pStyle w:val="Header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noProof/>
        <w:sz w:val="20"/>
        <w:szCs w:val="20"/>
        <w14:ligatures w14:val="standardContextual"/>
      </w:rPr>
      <w:drawing>
        <wp:inline distT="0" distB="0" distL="0" distR="0" wp14:anchorId="47ECDB1C" wp14:editId="75A5A051">
          <wp:extent cx="8892540" cy="1049655"/>
          <wp:effectExtent l="0" t="0" r="0" b="4445"/>
          <wp:docPr id="3872734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273438" name="Picture 387273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1049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B2568E" w14:textId="77777777" w:rsidR="003A0D39" w:rsidRDefault="003A0D39" w:rsidP="00051875">
    <w:pPr>
      <w:tabs>
        <w:tab w:val="left" w:pos="714"/>
      </w:tabs>
      <w:jc w:val="center"/>
      <w:rPr>
        <w:rFonts w:ascii="Calibri" w:hAnsi="Calibri" w:cs="Calibri"/>
        <w:b/>
        <w:sz w:val="20"/>
        <w:szCs w:val="20"/>
        <w:lang w:val="en-GB"/>
      </w:rPr>
    </w:pPr>
    <w:bookmarkStart w:id="17" w:name="_Hlk158405329"/>
  </w:p>
  <w:bookmarkEnd w:id="17"/>
  <w:p w14:paraId="174EBBEA" w14:textId="77777777" w:rsidR="00051875" w:rsidRPr="00051875" w:rsidRDefault="00051875" w:rsidP="00051875">
    <w:pPr>
      <w:pStyle w:val="Header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1A3"/>
    <w:multiLevelType w:val="multilevel"/>
    <w:tmpl w:val="9E0A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173DD"/>
    <w:multiLevelType w:val="multilevel"/>
    <w:tmpl w:val="8852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B18CA"/>
    <w:multiLevelType w:val="hybridMultilevel"/>
    <w:tmpl w:val="AB544AD4"/>
    <w:lvl w:ilvl="0" w:tplc="6CCC39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B4613"/>
    <w:multiLevelType w:val="multilevel"/>
    <w:tmpl w:val="09E84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6263">
    <w:abstractNumId w:val="2"/>
  </w:num>
  <w:num w:numId="2" w16cid:durableId="10042876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38843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9554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75"/>
    <w:rsid w:val="00036C35"/>
    <w:rsid w:val="0004704C"/>
    <w:rsid w:val="00051875"/>
    <w:rsid w:val="000863B6"/>
    <w:rsid w:val="000A3C11"/>
    <w:rsid w:val="000E3ADC"/>
    <w:rsid w:val="000E40F8"/>
    <w:rsid w:val="000F34CE"/>
    <w:rsid w:val="00142331"/>
    <w:rsid w:val="0027568C"/>
    <w:rsid w:val="002B7BDC"/>
    <w:rsid w:val="002D1A12"/>
    <w:rsid w:val="002D62A1"/>
    <w:rsid w:val="00324F60"/>
    <w:rsid w:val="003A0D39"/>
    <w:rsid w:val="004148C4"/>
    <w:rsid w:val="00445616"/>
    <w:rsid w:val="00463860"/>
    <w:rsid w:val="004850C6"/>
    <w:rsid w:val="004A26A3"/>
    <w:rsid w:val="004F2803"/>
    <w:rsid w:val="004F4650"/>
    <w:rsid w:val="005F2976"/>
    <w:rsid w:val="005F4994"/>
    <w:rsid w:val="00634B3C"/>
    <w:rsid w:val="00642F7F"/>
    <w:rsid w:val="006C1409"/>
    <w:rsid w:val="006D2F36"/>
    <w:rsid w:val="00700D60"/>
    <w:rsid w:val="00730591"/>
    <w:rsid w:val="007566F3"/>
    <w:rsid w:val="00787FEE"/>
    <w:rsid w:val="007F298D"/>
    <w:rsid w:val="008373B0"/>
    <w:rsid w:val="0084288E"/>
    <w:rsid w:val="0087226D"/>
    <w:rsid w:val="00883365"/>
    <w:rsid w:val="008932E4"/>
    <w:rsid w:val="008B330E"/>
    <w:rsid w:val="008C2982"/>
    <w:rsid w:val="008D063C"/>
    <w:rsid w:val="008E4D75"/>
    <w:rsid w:val="009255D9"/>
    <w:rsid w:val="009C07AB"/>
    <w:rsid w:val="009D2B5D"/>
    <w:rsid w:val="009F70B1"/>
    <w:rsid w:val="00A434C3"/>
    <w:rsid w:val="00A44DC8"/>
    <w:rsid w:val="00A753FE"/>
    <w:rsid w:val="00A85226"/>
    <w:rsid w:val="00AB1B8C"/>
    <w:rsid w:val="00AC7925"/>
    <w:rsid w:val="00AD2BD1"/>
    <w:rsid w:val="00AD77D4"/>
    <w:rsid w:val="00B51764"/>
    <w:rsid w:val="00B6531B"/>
    <w:rsid w:val="00B85B50"/>
    <w:rsid w:val="00BF7535"/>
    <w:rsid w:val="00C02638"/>
    <w:rsid w:val="00C6578E"/>
    <w:rsid w:val="00C81EF8"/>
    <w:rsid w:val="00C854A3"/>
    <w:rsid w:val="00C93AC3"/>
    <w:rsid w:val="00CC2CF5"/>
    <w:rsid w:val="00CE3763"/>
    <w:rsid w:val="00D054C9"/>
    <w:rsid w:val="00D864EB"/>
    <w:rsid w:val="00DA4F55"/>
    <w:rsid w:val="00E1511A"/>
    <w:rsid w:val="00E5785C"/>
    <w:rsid w:val="00E66202"/>
    <w:rsid w:val="00E73D3D"/>
    <w:rsid w:val="00E90042"/>
    <w:rsid w:val="00F17B42"/>
    <w:rsid w:val="00F27E1E"/>
    <w:rsid w:val="00F655F3"/>
    <w:rsid w:val="00F777A1"/>
    <w:rsid w:val="00F87355"/>
    <w:rsid w:val="00FA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78FB"/>
  <w15:chartTrackingRefBased/>
  <w15:docId w15:val="{17F7F861-98BC-4A5E-9D2C-401EFE49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87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8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8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8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8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8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8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051875"/>
    <w:rPr>
      <w:color w:val="0000FF"/>
      <w:u w:val="single"/>
    </w:rPr>
  </w:style>
  <w:style w:type="paragraph" w:styleId="NoSpacing">
    <w:name w:val="No Spacing"/>
    <w:uiPriority w:val="1"/>
    <w:qFormat/>
    <w:rsid w:val="0005187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18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875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18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875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3059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E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9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7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0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dolegal.de/en-gb/people/roman-knut-seger" TargetMode="External"/><Relationship Id="rId18" Type="http://schemas.openxmlformats.org/officeDocument/2006/relationships/hyperlink" Target="https://www.infino.legal/en/about-us/" TargetMode="External"/><Relationship Id="rId26" Type="http://schemas.openxmlformats.org/officeDocument/2006/relationships/image" Target="media/image3.jpeg"/><Relationship Id="rId39" Type="http://schemas.openxmlformats.org/officeDocument/2006/relationships/hyperlink" Target="https://www.hilcovs.co.uk/" TargetMode="External"/><Relationship Id="rId21" Type="http://schemas.openxmlformats.org/officeDocument/2006/relationships/hyperlink" Target="https://www.bdo.de/en-gb/topics/restructuring/restructuring" TargetMode="External"/><Relationship Id="rId34" Type="http://schemas.openxmlformats.org/officeDocument/2006/relationships/image" Target="media/image7.jpeg"/><Relationship Id="rId42" Type="http://schemas.openxmlformats.org/officeDocument/2006/relationships/image" Target="media/image11.jpg"/><Relationship Id="rId47" Type="http://schemas.openxmlformats.org/officeDocument/2006/relationships/hyperlink" Target="https://wedlakebell.com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bnt.eu/attorneys/stela-ivanov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ddleshawgoddard.com/fr/notre-equipe/h/georges-louis-harang/" TargetMode="External"/><Relationship Id="rId29" Type="http://schemas.openxmlformats.org/officeDocument/2006/relationships/hyperlink" Target="https://www.wolftheiss.com/" TargetMode="External"/><Relationship Id="rId11" Type="http://schemas.openxmlformats.org/officeDocument/2006/relationships/hyperlink" Target="https://www.vbk.nl/en/specialists/alice-van-der-schee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6.jpg"/><Relationship Id="rId37" Type="http://schemas.openxmlformats.org/officeDocument/2006/relationships/hyperlink" Target="https://www.forvismazars.com/group/en" TargetMode="External"/><Relationship Id="rId40" Type="http://schemas.openxmlformats.org/officeDocument/2006/relationships/image" Target="media/image10.jpg"/><Relationship Id="rId45" Type="http://schemas.openxmlformats.org/officeDocument/2006/relationships/hyperlink" Target="https://www.teneo.com/service/financial-advisor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olftheiss.com/lawyer/andreea-zvac/" TargetMode="External"/><Relationship Id="rId23" Type="http://schemas.openxmlformats.org/officeDocument/2006/relationships/hyperlink" Target="https://bnt.eu/" TargetMode="External"/><Relationship Id="rId28" Type="http://schemas.openxmlformats.org/officeDocument/2006/relationships/image" Target="media/image4.jpeg"/><Relationship Id="rId36" Type="http://schemas.openxmlformats.org/officeDocument/2006/relationships/image" Target="media/image8.jpg"/><Relationship Id="rId49" Type="http://schemas.openxmlformats.org/officeDocument/2006/relationships/header" Target="header1.xml"/><Relationship Id="rId10" Type="http://schemas.openxmlformats.org/officeDocument/2006/relationships/hyperlink" Target="https://www.citr.ro/en/about-us" TargetMode="External"/><Relationship Id="rId19" Type="http://schemas.openxmlformats.org/officeDocument/2006/relationships/hyperlink" Target="https://bnt.eu/attorneys/stela-ivanova/" TargetMode="External"/><Relationship Id="rId31" Type="http://schemas.openxmlformats.org/officeDocument/2006/relationships/hyperlink" Target="https://www.musat.ro/" TargetMode="External"/><Relationship Id="rId44" Type="http://schemas.openxmlformats.org/officeDocument/2006/relationships/image" Target="media/image12.jpg"/><Relationship Id="rId4" Type="http://schemas.openxmlformats.org/officeDocument/2006/relationships/webSettings" Target="webSettings.xml"/><Relationship Id="rId9" Type="http://schemas.openxmlformats.org/officeDocument/2006/relationships/hyperlink" Target="https://www.wolftheiss.com/lawyer/andreea-zvac/" TargetMode="External"/><Relationship Id="rId14" Type="http://schemas.openxmlformats.org/officeDocument/2006/relationships/hyperlink" Target="https://www.citr.ro/en/about-us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schiebe.de/" TargetMode="External"/><Relationship Id="rId30" Type="http://schemas.openxmlformats.org/officeDocument/2006/relationships/image" Target="media/image5.png"/><Relationship Id="rId35" Type="http://schemas.openxmlformats.org/officeDocument/2006/relationships/hyperlink" Target="https://www.citr.ro/" TargetMode="External"/><Relationship Id="rId43" Type="http://schemas.openxmlformats.org/officeDocument/2006/relationships/hyperlink" Target="https://kellerhals-carrard.ch/en" TargetMode="External"/><Relationship Id="rId48" Type="http://schemas.openxmlformats.org/officeDocument/2006/relationships/image" Target="media/image14.jpg"/><Relationship Id="rId8" Type="http://schemas.openxmlformats.org/officeDocument/2006/relationships/hyperlink" Target="https://www.addleshawgoddard.com/fr/notre-equipe/h/georges-louis-harang/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citr.ro/en/about-us" TargetMode="External"/><Relationship Id="rId17" Type="http://schemas.openxmlformats.org/officeDocument/2006/relationships/hyperlink" Target="https://bnt.eu/attorneys/andrei-zamfirescu/" TargetMode="External"/><Relationship Id="rId25" Type="http://schemas.openxmlformats.org/officeDocument/2006/relationships/hyperlink" Target="https://www.jlmig.hr/en" TargetMode="External"/><Relationship Id="rId33" Type="http://schemas.openxmlformats.org/officeDocument/2006/relationships/hyperlink" Target="https://www.aon.com/unitedkingdom/default.jsp" TargetMode="External"/><Relationship Id="rId38" Type="http://schemas.openxmlformats.org/officeDocument/2006/relationships/image" Target="media/image9.png"/><Relationship Id="rId46" Type="http://schemas.openxmlformats.org/officeDocument/2006/relationships/image" Target="media/image13.png"/><Relationship Id="rId20" Type="http://schemas.openxmlformats.org/officeDocument/2006/relationships/hyperlink" Target="https://www.addleshawgoddard.com/fr/notre-equipe/h/georges-louis-harang/" TargetMode="External"/><Relationship Id="rId41" Type="http://schemas.openxmlformats.org/officeDocument/2006/relationships/hyperlink" Target="https://www.infino.legal/e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Inacio</dc:creator>
  <cp:keywords/>
  <dc:description/>
  <cp:lastModifiedBy>Paul Newson</cp:lastModifiedBy>
  <cp:revision>22</cp:revision>
  <dcterms:created xsi:type="dcterms:W3CDTF">2025-03-05T09:08:00Z</dcterms:created>
  <dcterms:modified xsi:type="dcterms:W3CDTF">2025-03-11T14:20:00Z</dcterms:modified>
</cp:coreProperties>
</file>