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4" Type="http://schemas.openxmlformats.org/officeDocument/2006/relationships/custom-properties" Target="docProps/custom.xml"/><Relationship Id="rId1" Type="http://schemas.openxmlformats.org/officeDocument/2006/relationships/officeDocument" Target="word/document.xml"/><Relationship Id="rId2" Type="http://schemas.openxmlformats.org/package/2006/relationships/metadata/core-properties" Target="docProps/core.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2FA34FB" w14:textId="77777777" w:rsidR="00813159" w:rsidRDefault="00B15F45">
      <w:pPr>
        <w:pStyle w:val="Heading1"/>
      </w:pPr>
      <w:r>
        <w:t>INSIDE STORY – April</w:t>
      </w:r>
      <w:bookmarkStart w:id="0" w:name="_GoBack"/>
      <w:bookmarkEnd w:id="0"/>
      <w:r>
        <w:t xml:space="preserve"> 2015 - FRANCE</w:t>
      </w:r>
    </w:p>
    <w:p w14:paraId="23CF3BB5" w14:textId="77777777" w:rsidR="00813159" w:rsidRDefault="00B15F45">
      <w:pPr>
        <w:pStyle w:val="Heading1"/>
      </w:pPr>
      <w:r>
        <w:t>Re-energising the French Economy: Mission Impossible?</w:t>
      </w:r>
    </w:p>
    <w:p w14:paraId="603253E9" w14:textId="77777777" w:rsidR="00813159" w:rsidRDefault="00B15F45">
      <w:pPr>
        <w:pStyle w:val="Heading1"/>
        <w:spacing w:after="0"/>
        <w:jc w:val="left"/>
        <w:rPr>
          <w:sz w:val="24"/>
          <w:szCs w:val="24"/>
        </w:rPr>
      </w:pPr>
      <w:proofErr w:type="gramStart"/>
      <w:r>
        <w:rPr>
          <w:sz w:val="24"/>
          <w:szCs w:val="24"/>
        </w:rPr>
        <w:t>by</w:t>
      </w:r>
      <w:proofErr w:type="gramEnd"/>
      <w:r>
        <w:rPr>
          <w:sz w:val="24"/>
          <w:szCs w:val="24"/>
        </w:rPr>
        <w:t xml:space="preserve"> Antoine Adeline and </w:t>
      </w:r>
      <w:proofErr w:type="spellStart"/>
      <w:r>
        <w:rPr>
          <w:sz w:val="24"/>
          <w:szCs w:val="24"/>
        </w:rPr>
        <w:t>Alexandre</w:t>
      </w:r>
      <w:proofErr w:type="spellEnd"/>
      <w:r>
        <w:rPr>
          <w:sz w:val="24"/>
          <w:szCs w:val="24"/>
        </w:rPr>
        <w:t xml:space="preserve"> Le </w:t>
      </w:r>
      <w:proofErr w:type="spellStart"/>
      <w:r>
        <w:rPr>
          <w:sz w:val="24"/>
          <w:szCs w:val="24"/>
        </w:rPr>
        <w:t>Ninivin</w:t>
      </w:r>
      <w:proofErr w:type="spellEnd"/>
      <w:r>
        <w:rPr>
          <w:sz w:val="24"/>
          <w:szCs w:val="24"/>
        </w:rPr>
        <w:t xml:space="preserve"> of Squire Patton Boggs</w:t>
      </w:r>
    </w:p>
    <w:p w14:paraId="05CA0497" w14:textId="77777777" w:rsidR="00813159" w:rsidRDefault="00B15F45">
      <w:r>
        <w:t xml:space="preserve">Email: </w:t>
      </w:r>
      <w:hyperlink r:id="rId9" w:history="1">
        <w:r>
          <w:rPr>
            <w:rStyle w:val="Hyperlink"/>
          </w:rPr>
          <w:t>antoine.adeline@squirepb.com</w:t>
        </w:r>
      </w:hyperlink>
      <w:r>
        <w:t xml:space="preserve">; </w:t>
      </w:r>
      <w:hyperlink r:id="rId10" w:history="1">
        <w:r>
          <w:rPr>
            <w:rStyle w:val="Hyperlink"/>
          </w:rPr>
          <w:t>alexandre.leninivin@squirepb.com</w:t>
        </w:r>
      </w:hyperlink>
    </w:p>
    <w:p w14:paraId="321EBA65" w14:textId="77777777" w:rsidR="00813159" w:rsidRDefault="00813159"/>
    <w:p w14:paraId="5FE18E9B" w14:textId="77777777" w:rsidR="00813159" w:rsidRDefault="00B15F45">
      <w:r>
        <w:t>The continued modernisation of the French economy has been a lo</w:t>
      </w:r>
      <w:r>
        <w:t>ng and difficult process but, as a former British prime minister was fond of saying, “</w:t>
      </w:r>
      <w:r>
        <w:rPr>
          <w:i/>
        </w:rPr>
        <w:t>There is no alternative</w:t>
      </w:r>
      <w:r>
        <w:t>”.</w:t>
      </w:r>
    </w:p>
    <w:p w14:paraId="6B28A8F2" w14:textId="77777777" w:rsidR="00813159" w:rsidRDefault="00813159"/>
    <w:p w14:paraId="11E6478D" w14:textId="77777777" w:rsidR="00813159" w:rsidRDefault="00B15F45">
      <w:r>
        <w:t>Emmanuel Macron, the Minister of Economy, Finances and Industry, and other members of the French government are currently championing a new bil</w:t>
      </w:r>
      <w:r>
        <w:t>l relating to “growth and buying power” (called "</w:t>
      </w:r>
      <w:proofErr w:type="spellStart"/>
      <w:r>
        <w:rPr>
          <w:i/>
        </w:rPr>
        <w:t>Loi</w:t>
      </w:r>
      <w:proofErr w:type="spellEnd"/>
      <w:r>
        <w:rPr>
          <w:i/>
        </w:rPr>
        <w:t xml:space="preserve"> </w:t>
      </w:r>
      <w:proofErr w:type="spellStart"/>
      <w:r>
        <w:rPr>
          <w:i/>
        </w:rPr>
        <w:t>sur</w:t>
      </w:r>
      <w:proofErr w:type="spellEnd"/>
      <w:r>
        <w:rPr>
          <w:i/>
        </w:rPr>
        <w:t xml:space="preserve"> la </w:t>
      </w:r>
      <w:proofErr w:type="spellStart"/>
      <w:r>
        <w:rPr>
          <w:i/>
        </w:rPr>
        <w:t>croissance</w:t>
      </w:r>
      <w:proofErr w:type="spellEnd"/>
      <w:r>
        <w:rPr>
          <w:i/>
        </w:rPr>
        <w:t xml:space="preserve"> et le </w:t>
      </w:r>
      <w:proofErr w:type="spellStart"/>
      <w:r>
        <w:rPr>
          <w:i/>
        </w:rPr>
        <w:t>pouvoir</w:t>
      </w:r>
      <w:proofErr w:type="spellEnd"/>
      <w:r>
        <w:rPr>
          <w:i/>
        </w:rPr>
        <w:t xml:space="preserve"> </w:t>
      </w:r>
      <w:proofErr w:type="spellStart"/>
      <w:r>
        <w:rPr>
          <w:i/>
        </w:rPr>
        <w:t>d'achat</w:t>
      </w:r>
      <w:proofErr w:type="spellEnd"/>
      <w:r>
        <w:t xml:space="preserve">"), whose goal is to free up sectors of the French economy currently burdened by restrictive practices and corporate interests. </w:t>
      </w:r>
    </w:p>
    <w:p w14:paraId="4A53949C" w14:textId="77777777" w:rsidR="00813159" w:rsidRDefault="00B15F45">
      <w:r>
        <w:t>Modernising France’s insolvency law</w:t>
      </w:r>
      <w:r>
        <w:t xml:space="preserve"> is an important part of re-energising the French economy. </w:t>
      </w:r>
    </w:p>
    <w:p w14:paraId="0378FAD8" w14:textId="77777777" w:rsidR="00813159" w:rsidRDefault="00813159"/>
    <w:p w14:paraId="533BDF99" w14:textId="77777777" w:rsidR="00813159" w:rsidRDefault="00B15F45">
      <w:pPr>
        <w:rPr>
          <w:b/>
          <w:u w:val="single"/>
        </w:rPr>
      </w:pPr>
      <w:r>
        <w:rPr>
          <w:b/>
          <w:u w:val="single"/>
        </w:rPr>
        <w:t>The Recent Revamping of French Insolvency Law</w:t>
      </w:r>
    </w:p>
    <w:p w14:paraId="3AFDD416" w14:textId="77777777" w:rsidR="00813159" w:rsidRDefault="00813159">
      <w:pPr>
        <w:rPr>
          <w:b/>
          <w:u w:val="single"/>
        </w:rPr>
      </w:pPr>
    </w:p>
    <w:p w14:paraId="36BE3239" w14:textId="77777777" w:rsidR="00813159" w:rsidRDefault="00B15F45">
      <w:r>
        <w:t>Last year, a new statute dated March 12, 2014 (effective on July 1, 2014) introduced important changes to the French insolvency legal system, such a</w:t>
      </w:r>
      <w:r>
        <w:t>s:</w:t>
      </w:r>
    </w:p>
    <w:p w14:paraId="39999391" w14:textId="77777777" w:rsidR="00813159" w:rsidRDefault="00813159"/>
    <w:p w14:paraId="53BEF9DE" w14:textId="77777777" w:rsidR="00813159" w:rsidRDefault="00B15F45">
      <w:r>
        <w:t>General:</w:t>
      </w:r>
    </w:p>
    <w:p w14:paraId="60848B78" w14:textId="77777777" w:rsidR="00813159" w:rsidRDefault="00813159"/>
    <w:p w14:paraId="57E761EB" w14:textId="77777777" w:rsidR="00813159" w:rsidRDefault="00B15F45">
      <w:pPr>
        <w:numPr>
          <w:ilvl w:val="0"/>
          <w:numId w:val="20"/>
        </w:numPr>
      </w:pPr>
      <w:r>
        <w:t xml:space="preserve">Contractual clauses that can often be found in bank loan agreements, and which terminate the agreement if preventive proceedings are commenced, are treated as null and void. </w:t>
      </w:r>
    </w:p>
    <w:p w14:paraId="62A460B7" w14:textId="77777777" w:rsidR="00813159" w:rsidRDefault="00813159"/>
    <w:p w14:paraId="571F3F58" w14:textId="77777777" w:rsidR="00813159" w:rsidRDefault="00B15F45">
      <w:pPr>
        <w:numPr>
          <w:ilvl w:val="0"/>
          <w:numId w:val="20"/>
        </w:numPr>
      </w:pPr>
      <w:r>
        <w:t>Whatever the insolvency procedure (safeguard, administration, liqu</w:t>
      </w:r>
      <w:r>
        <w:t>idation), the rules for the proof of debts (</w:t>
      </w:r>
      <w:proofErr w:type="spellStart"/>
      <w:r>
        <w:rPr>
          <w:i/>
        </w:rPr>
        <w:t>déclaration</w:t>
      </w:r>
      <w:proofErr w:type="spellEnd"/>
      <w:r>
        <w:rPr>
          <w:i/>
        </w:rPr>
        <w:t xml:space="preserve"> de </w:t>
      </w:r>
      <w:proofErr w:type="spellStart"/>
      <w:r>
        <w:rPr>
          <w:i/>
        </w:rPr>
        <w:t>créance</w:t>
      </w:r>
      <w:proofErr w:type="spellEnd"/>
      <w:r>
        <w:rPr>
          <w:i/>
        </w:rPr>
        <w:t>)</w:t>
      </w:r>
      <w:r>
        <w:t xml:space="preserve"> and for their verification have been simplified. Instead of the creditor having to send in his proof of debt, the debtor will now inform the administrator or the liquidator of the existenc</w:t>
      </w:r>
      <w:r>
        <w:t xml:space="preserve">e of all the debt it owes </w:t>
      </w:r>
      <w:proofErr w:type="gramStart"/>
      <w:r>
        <w:t>by</w:t>
      </w:r>
      <w:proofErr w:type="gramEnd"/>
      <w:r>
        <w:t xml:space="preserve"> providing a list within two months after the publication of the decision to open the proceedings in a specific register called the BODACC. The debtor will from now on be presumed to have acted “on behalf of” the creditor. This </w:t>
      </w:r>
      <w:r>
        <w:t xml:space="preserve">is an important change to the existing rules, </w:t>
      </w:r>
      <w:proofErr w:type="gramStart"/>
      <w:r>
        <w:t>but,</w:t>
      </w:r>
      <w:proofErr w:type="gramEnd"/>
      <w:r>
        <w:t xml:space="preserve"> it seems necessary for creditors to remain vigilant as to the amounts declared by the debtor, and the mention or omission of guarantees. In reality, it would be best to continue to self-declare in any case</w:t>
      </w:r>
      <w:r>
        <w:t>.</w:t>
      </w:r>
    </w:p>
    <w:p w14:paraId="64CDFE44" w14:textId="77777777" w:rsidR="00813159" w:rsidRDefault="00813159"/>
    <w:p w14:paraId="4DA054BD" w14:textId="77777777" w:rsidR="00813159" w:rsidRDefault="00B15F45">
      <w:r>
        <w:t>Conciliation proceedings:</w:t>
      </w:r>
    </w:p>
    <w:p w14:paraId="1ADFAEEE" w14:textId="77777777" w:rsidR="00813159" w:rsidRDefault="00813159"/>
    <w:p w14:paraId="124692E4" w14:textId="77777777" w:rsidR="00813159" w:rsidRDefault="00B15F45">
      <w:pPr>
        <w:pStyle w:val="ListParagraph"/>
        <w:numPr>
          <w:ilvl w:val="0"/>
          <w:numId w:val="13"/>
        </w:numPr>
        <w:autoSpaceDE w:val="0"/>
        <w:autoSpaceDN w:val="0"/>
        <w:adjustRightInd w:val="0"/>
        <w:snapToGrid w:val="0"/>
        <w:rPr>
          <w:rFonts w:ascii="Arial" w:eastAsia="Times New Roman" w:hAnsi="Arial" w:cs="Arial"/>
        </w:rPr>
      </w:pPr>
      <w:r>
        <w:rPr>
          <w:rFonts w:ascii="Arial" w:eastAsia="Times New Roman" w:hAnsi="Arial" w:cs="Arial"/>
        </w:rPr>
        <w:t>A “new money privilege” (being the priority rank that is given to those creditors who provide the insolvent company with a new cash flow, a new security or service after the conciliation agreement) is now given to the creditor</w:t>
      </w:r>
      <w:r>
        <w:rPr>
          <w:rFonts w:ascii="Arial" w:eastAsia="Times New Roman" w:hAnsi="Arial" w:cs="Arial"/>
        </w:rPr>
        <w:t>s providing such provisions during the conciliation procedure.</w:t>
      </w:r>
    </w:p>
    <w:p w14:paraId="387DF1AC" w14:textId="77777777" w:rsidR="00813159" w:rsidRDefault="00813159">
      <w:pPr>
        <w:autoSpaceDE w:val="0"/>
        <w:autoSpaceDN w:val="0"/>
        <w:adjustRightInd w:val="0"/>
        <w:snapToGrid w:val="0"/>
        <w:rPr>
          <w:rFonts w:ascii="Arial" w:eastAsia="Times New Roman" w:hAnsi="Arial" w:cs="Arial"/>
          <w:lang w:val="en-US"/>
        </w:rPr>
      </w:pPr>
    </w:p>
    <w:p w14:paraId="52AD19D7" w14:textId="77777777" w:rsidR="00813159" w:rsidRDefault="00B15F45">
      <w:pPr>
        <w:pStyle w:val="ListParagraph"/>
        <w:numPr>
          <w:ilvl w:val="0"/>
          <w:numId w:val="13"/>
        </w:numPr>
        <w:autoSpaceDE w:val="0"/>
        <w:autoSpaceDN w:val="0"/>
        <w:adjustRightInd w:val="0"/>
        <w:snapToGrid w:val="0"/>
        <w:rPr>
          <w:rFonts w:ascii="Arial" w:eastAsia="Times New Roman" w:hAnsi="Arial" w:cs="Arial"/>
        </w:rPr>
      </w:pPr>
      <w:r>
        <w:rPr>
          <w:rFonts w:ascii="Arial" w:eastAsia="Times New Roman" w:hAnsi="Arial" w:cs="Arial"/>
        </w:rPr>
        <w:t>The ability in Conciliation proceedings to have a pre-pack sale for all or part of the debtor’s assets. The conciliator can from now on prepare the sale of the business where the debtor has ta</w:t>
      </w:r>
      <w:r>
        <w:rPr>
          <w:rFonts w:ascii="Arial" w:eastAsia="Times New Roman" w:hAnsi="Arial" w:cs="Arial"/>
        </w:rPr>
        <w:t>ken the initiative to do so, and where the creditors have given their approval on the matter. The process of sale will then take place by way of administration or liquidation proceedings.</w:t>
      </w:r>
    </w:p>
    <w:p w14:paraId="55C53C73" w14:textId="77777777" w:rsidR="00813159" w:rsidRDefault="00813159"/>
    <w:p w14:paraId="0AACDE79" w14:textId="77777777" w:rsidR="00813159" w:rsidRDefault="00B15F45">
      <w:pPr>
        <w:pStyle w:val="ListParagraph"/>
        <w:numPr>
          <w:ilvl w:val="0"/>
          <w:numId w:val="21"/>
        </w:numPr>
        <w:autoSpaceDE w:val="0"/>
        <w:autoSpaceDN w:val="0"/>
        <w:adjustRightInd w:val="0"/>
        <w:snapToGrid w:val="0"/>
        <w:rPr>
          <w:rFonts w:ascii="Arial" w:eastAsia="Times New Roman" w:hAnsi="Arial" w:cs="Arial"/>
        </w:rPr>
      </w:pPr>
      <w:proofErr w:type="gramStart"/>
      <w:r>
        <w:rPr>
          <w:rFonts w:ascii="Arial" w:eastAsia="Times New Roman" w:hAnsi="Arial" w:cs="Arial"/>
        </w:rPr>
        <w:t>when</w:t>
      </w:r>
      <w:proofErr w:type="gramEnd"/>
      <w:r>
        <w:rPr>
          <w:rFonts w:ascii="Arial" w:eastAsia="Times New Roman" w:hAnsi="Arial" w:cs="Arial"/>
        </w:rPr>
        <w:t xml:space="preserve"> the company asks the commercial court for its approval of the </w:t>
      </w:r>
      <w:r>
        <w:rPr>
          <w:rFonts w:ascii="Arial" w:eastAsia="Times New Roman" w:hAnsi="Arial" w:cs="Arial"/>
        </w:rPr>
        <w:t>deal (</w:t>
      </w:r>
      <w:r>
        <w:rPr>
          <w:rFonts w:ascii="Arial" w:eastAsia="Times New Roman" w:hAnsi="Arial" w:cs="Arial"/>
          <w:i/>
        </w:rPr>
        <w:t xml:space="preserve">homologation), </w:t>
      </w:r>
      <w:r>
        <w:rPr>
          <w:rFonts w:ascii="Arial" w:eastAsia="Times New Roman" w:hAnsi="Arial" w:cs="Arial"/>
        </w:rPr>
        <w:t xml:space="preserve">the works council or, failing that, the staff representatives (for </w:t>
      </w:r>
      <w:r>
        <w:rPr>
          <w:rFonts w:ascii="Arial" w:eastAsia="Times New Roman" w:hAnsi="Arial" w:cs="Arial"/>
        </w:rPr>
        <w:lastRenderedPageBreak/>
        <w:t>companies with less than 50 employees), are then informed by the company of the content of the conciliation agreement. The content will now remain confidential from the</w:t>
      </w:r>
      <w:r>
        <w:rPr>
          <w:rFonts w:ascii="Arial" w:eastAsia="Times New Roman" w:hAnsi="Arial" w:cs="Arial"/>
        </w:rPr>
        <w:t xml:space="preserve"> works council where the company only asks for the “</w:t>
      </w:r>
      <w:proofErr w:type="spellStart"/>
      <w:r>
        <w:rPr>
          <w:rFonts w:ascii="Arial" w:eastAsia="Times New Roman" w:hAnsi="Arial" w:cs="Arial"/>
        </w:rPr>
        <w:t>constatation</w:t>
      </w:r>
      <w:proofErr w:type="spellEnd"/>
      <w:r>
        <w:rPr>
          <w:rFonts w:ascii="Arial" w:eastAsia="Times New Roman" w:hAnsi="Arial" w:cs="Arial"/>
        </w:rPr>
        <w:t>” (rubber-stamping) of the deal.</w:t>
      </w:r>
    </w:p>
    <w:p w14:paraId="24DF8181" w14:textId="77777777" w:rsidR="00813159" w:rsidRDefault="00813159"/>
    <w:p w14:paraId="2D77F886" w14:textId="77777777" w:rsidR="00813159" w:rsidRDefault="00B15F45">
      <w:r>
        <w:t>Safeguard proceedings:</w:t>
      </w:r>
    </w:p>
    <w:p w14:paraId="6E85EB2B" w14:textId="77777777" w:rsidR="00813159" w:rsidRDefault="00813159"/>
    <w:p w14:paraId="229BBD32" w14:textId="77777777" w:rsidR="00813159" w:rsidRDefault="00B15F45">
      <w:pPr>
        <w:pStyle w:val="ListParagraph"/>
        <w:numPr>
          <w:ilvl w:val="0"/>
          <w:numId w:val="13"/>
        </w:numPr>
      </w:pPr>
      <w:r>
        <w:t>Creation of accelerated Safeguard proceedings: a new form of safeguard has been created, between the classic Safeguard and accelerated</w:t>
      </w:r>
      <w:r>
        <w:t xml:space="preserve"> financial Safeguard proceedings ("</w:t>
      </w:r>
      <w:r>
        <w:rPr>
          <w:b/>
        </w:rPr>
        <w:t>SFA</w:t>
      </w:r>
      <w:r>
        <w:t>") - only 5 of which have been commenced since its creation in 2010- aimed at reinforcing the effectiveness of this procedure.</w:t>
      </w:r>
    </w:p>
    <w:p w14:paraId="4BB5E248" w14:textId="77777777" w:rsidR="00813159" w:rsidRDefault="00813159"/>
    <w:p w14:paraId="1BB6CA10" w14:textId="77777777" w:rsidR="00813159" w:rsidRDefault="00B15F45">
      <w:pPr>
        <w:pStyle w:val="ListParagraph"/>
        <w:numPr>
          <w:ilvl w:val="0"/>
          <w:numId w:val="17"/>
        </w:numPr>
        <w:ind w:left="709"/>
      </w:pPr>
      <w:r>
        <w:t>Members of the creditors’ committee may now propose an alternative Safeguard plan concurre</w:t>
      </w:r>
      <w:r>
        <w:t>nt with the one envisaged by the debtor, which is an important addition to the rules.</w:t>
      </w:r>
    </w:p>
    <w:p w14:paraId="4E727C7D" w14:textId="77777777" w:rsidR="00813159" w:rsidRDefault="00813159">
      <w:pPr>
        <w:ind w:left="709"/>
      </w:pPr>
    </w:p>
    <w:p w14:paraId="191E957D" w14:textId="77777777" w:rsidR="00813159" w:rsidRDefault="00B15F45">
      <w:pPr>
        <w:pStyle w:val="ListParagraph"/>
        <w:numPr>
          <w:ilvl w:val="0"/>
          <w:numId w:val="17"/>
        </w:numPr>
        <w:ind w:left="709"/>
      </w:pPr>
      <w:r>
        <w:t>Removal of the down payment: during the observation period in the Safeguard proceedings, the obligation to pay the counter-party to a contract upfront or prior to delive</w:t>
      </w:r>
      <w:r>
        <w:t>ry is removed. This obligation remains applicable only in procedures of administration or liquidation. This should help companies to conserve their cash flow.</w:t>
      </w:r>
    </w:p>
    <w:p w14:paraId="45599A3A" w14:textId="77777777" w:rsidR="00813159" w:rsidRDefault="00813159"/>
    <w:p w14:paraId="197E774B" w14:textId="77777777" w:rsidR="00813159" w:rsidRDefault="00B15F45">
      <w:pPr>
        <w:rPr>
          <w:b/>
          <w:u w:val="single"/>
        </w:rPr>
      </w:pPr>
      <w:r>
        <w:rPr>
          <w:b/>
          <w:u w:val="single"/>
        </w:rPr>
        <w:t>The Way Forward</w:t>
      </w:r>
    </w:p>
    <w:p w14:paraId="23B33205" w14:textId="77777777" w:rsidR="00813159" w:rsidRDefault="00813159"/>
    <w:p w14:paraId="2C929F04" w14:textId="77777777" w:rsidR="00813159" w:rsidRDefault="00B15F45">
      <w:r>
        <w:t xml:space="preserve">All this was part of a new wave of reforms in France aimed at adapting the law </w:t>
      </w:r>
      <w:r>
        <w:t xml:space="preserve">on companies in financial distress to the current financial crisis. The reform’s main objective is to reinforce and extend the measures for detecting companies in financial distress to enable them to restructure and avoid formal insolvency and to simplify </w:t>
      </w:r>
      <w:r>
        <w:t>the current insolvency procedures in order to adapt them to the economic climate.</w:t>
      </w:r>
    </w:p>
    <w:p w14:paraId="0FEB34F2" w14:textId="77777777" w:rsidR="00813159" w:rsidRDefault="00813159"/>
    <w:p w14:paraId="4D5AEF3F" w14:textId="77777777" w:rsidR="00813159" w:rsidRDefault="00B15F45">
      <w:r>
        <w:t xml:space="preserve">Recently, a select committee of French MPs (which reviews the bill before the French National Assembly votes on the bill) approved one aspect of the new Macron Bill, namely </w:t>
      </w:r>
      <w:r>
        <w:t>the reform of the French commercial courts. The bill seeks to create a new specialised tribunal with jurisdiction on complex insolvency cases, with the goal being to introduce specialisation, efficiency and avoid disparities and discrepancies in such court</w:t>
      </w:r>
      <w:r>
        <w:t>s’ rulings. Not surprisingly, French commercial judges (who are currently not professional judges but merchants appointed by their peers) did not welcome this reform, which was viewed as a challenge to, and a distrust of, the current system (or possibly th</w:t>
      </w:r>
      <w:r>
        <w:t xml:space="preserve">e judges).  </w:t>
      </w:r>
      <w:proofErr w:type="spellStart"/>
      <w:proofErr w:type="gramStart"/>
      <w:r>
        <w:rPr>
          <w:i/>
        </w:rPr>
        <w:t>C’est</w:t>
      </w:r>
      <w:proofErr w:type="spellEnd"/>
      <w:proofErr w:type="gramEnd"/>
      <w:r>
        <w:rPr>
          <w:i/>
        </w:rPr>
        <w:t xml:space="preserve"> la vie</w:t>
      </w:r>
      <w:r>
        <w:t>!</w:t>
      </w:r>
    </w:p>
    <w:p w14:paraId="34991ABB" w14:textId="77777777" w:rsidR="00813159" w:rsidRDefault="00813159"/>
    <w:p w14:paraId="70A33F6A" w14:textId="77777777" w:rsidR="00813159" w:rsidRDefault="00B15F45">
      <w:r>
        <w:t>The same committee of French MPs also approved the principle of a “squeeze-out” procedure that seeks to compel majority shareholders to hand a business over to creditors if they are no longer able to turn the company around themselves (limited to companies</w:t>
      </w:r>
      <w:r>
        <w:t xml:space="preserve"> with more than 150 employees and whose insolvency would be </w:t>
      </w:r>
      <w:r>
        <w:rPr>
          <w:lang w:val="en-US"/>
        </w:rPr>
        <w:t>"</w:t>
      </w:r>
      <w:r>
        <w:rPr>
          <w:i/>
          <w:lang w:val="en-US"/>
        </w:rPr>
        <w:t>of a nature likely to cause serious disruption to the economy and to the labor/employment pool"</w:t>
      </w:r>
      <w:r>
        <w:t>. This decision has been highly anticipated since last year as such reform will be a profound change</w:t>
      </w:r>
      <w:r>
        <w:t xml:space="preserve"> to the existing French system and will bring it closer to that of the Anglo-American approach.</w:t>
      </w:r>
    </w:p>
    <w:p w14:paraId="41C4AA49" w14:textId="77777777" w:rsidR="00813159" w:rsidRDefault="00813159">
      <w:pPr>
        <w:rPr>
          <w:u w:val="single"/>
        </w:rPr>
      </w:pPr>
    </w:p>
    <w:p w14:paraId="30C59833" w14:textId="77777777" w:rsidR="00813159" w:rsidRDefault="00B15F45">
      <w:pPr>
        <w:rPr>
          <w:b/>
          <w:u w:val="single"/>
        </w:rPr>
      </w:pPr>
      <w:proofErr w:type="gramStart"/>
      <w:r>
        <w:rPr>
          <w:b/>
          <w:u w:val="single"/>
        </w:rPr>
        <w:t>Macron and the Re-energising of the French Economy, Mission Impossible</w:t>
      </w:r>
      <w:r>
        <w:rPr>
          <w:b/>
        </w:rPr>
        <w:t>?</w:t>
      </w:r>
      <w:proofErr w:type="gramEnd"/>
      <w:r>
        <w:rPr>
          <w:b/>
        </w:rPr>
        <w:t xml:space="preserve"> </w:t>
      </w:r>
    </w:p>
    <w:p w14:paraId="276CA2A9" w14:textId="77777777" w:rsidR="00813159" w:rsidRDefault="00813159"/>
    <w:p w14:paraId="0DA907D6" w14:textId="77777777" w:rsidR="00813159" w:rsidRDefault="00B15F45">
      <w:r>
        <w:t>The Macron proposal is a package aimed at boosting and stimulating growth into the st</w:t>
      </w:r>
      <w:r>
        <w:t>agnant French economy. It includes rules to broaden trading hours, the deregulation of some sectors, accelerating job dismissal procedures and opening up long-distance bus routes.</w:t>
      </w:r>
    </w:p>
    <w:p w14:paraId="289E5970" w14:textId="77777777" w:rsidR="00813159" w:rsidRDefault="00813159"/>
    <w:p w14:paraId="5DD9D61B" w14:textId="77777777" w:rsidR="00813159" w:rsidRDefault="00B15F45">
      <w:r>
        <w:lastRenderedPageBreak/>
        <w:t>The Macron bill remains hotly contested by some unions and many politicians</w:t>
      </w:r>
      <w:r>
        <w:t>, even within the Socialist Party (the so called “rebels”) currently in power, who strongly object to some of the bill’s provisions, such as the proposal to allow stores in France to open on Sundays.</w:t>
      </w:r>
    </w:p>
    <w:p w14:paraId="08F7C166" w14:textId="77777777" w:rsidR="00813159" w:rsidRDefault="00B15F45">
      <w:r>
        <w:t>Despite having the absolute majority before the French N</w:t>
      </w:r>
      <w:r>
        <w:t>ational Assembly, to avoid the risk of a vote against the bill, the Socialist Prime Minister decided to bypass the vote of the MPs in the lower house using a special power that would allow bills to be passed without a vote (Constitutional Article 49-3). Le</w:t>
      </w:r>
      <w:r>
        <w:t>t’s wait the debate before the Senate in April.</w:t>
      </w:r>
    </w:p>
    <w:p w14:paraId="23C315A3" w14:textId="77777777" w:rsidR="00813159" w:rsidRDefault="00813159"/>
    <w:p w14:paraId="0E21CECE" w14:textId="77777777" w:rsidR="00813159" w:rsidRDefault="00B15F45">
      <w:pPr>
        <w:rPr>
          <w:i/>
        </w:rPr>
      </w:pPr>
      <w:r>
        <w:t>The Prime Minister’s message last Tuesday night was strong: “</w:t>
      </w:r>
      <w:r>
        <w:rPr>
          <w:i/>
        </w:rPr>
        <w:t xml:space="preserve">I am determined to make France go forward … Don’t think for a second that I’m going to waste any more time with those who have other [partisan] </w:t>
      </w:r>
      <w:r>
        <w:rPr>
          <w:i/>
        </w:rPr>
        <w:t>objectives…</w:t>
      </w:r>
      <w:r>
        <w:t xml:space="preserve"> </w:t>
      </w:r>
      <w:r>
        <w:rPr>
          <w:i/>
        </w:rPr>
        <w:t>France is in a serious situation, particularly in terms of unemployment and the health of [French] businesses. These reforms will go through with the authority of the government and the president.”</w:t>
      </w:r>
    </w:p>
    <w:p w14:paraId="42077E57" w14:textId="77777777" w:rsidR="00813159" w:rsidRDefault="00813159"/>
    <w:p w14:paraId="3486B0B7" w14:textId="77777777" w:rsidR="00813159" w:rsidRDefault="00B15F45">
      <w:r>
        <w:t>The main opposition party, ex-president Nicol</w:t>
      </w:r>
      <w:r>
        <w:t>as Sarkozy's conservative UMP, proposed a no-confidence motion, which will be debated with a vote on Thursday. If the motion fails, the law is deemed to have been adopted before the lower chamber and will be examined by the French Senate within the next fe</w:t>
      </w:r>
      <w:r>
        <w:t xml:space="preserve">w weeks.   </w:t>
      </w:r>
    </w:p>
    <w:p w14:paraId="2E361F8B" w14:textId="77777777" w:rsidR="00813159" w:rsidRDefault="00813159"/>
    <w:p w14:paraId="6D64E0C6" w14:textId="77777777" w:rsidR="00813159" w:rsidRDefault="00B15F45">
      <w:proofErr w:type="gramStart"/>
      <w:r>
        <w:rPr>
          <w:i/>
        </w:rPr>
        <w:t>Much ado about nothing</w:t>
      </w:r>
      <w:r>
        <w:t>?</w:t>
      </w:r>
      <w:proofErr w:type="gramEnd"/>
      <w:r>
        <w:t xml:space="preserve"> Monsieur Macron is no Madame Thatcher and his proposals seem very reasonable and very modest considering the urgent need for structural reforms. Still, </w:t>
      </w:r>
      <w:proofErr w:type="gramStart"/>
      <w:r>
        <w:t>this little move in the right direction was perceived as a threat b</w:t>
      </w:r>
      <w:r>
        <w:t>y dogmatic idealist politicians</w:t>
      </w:r>
      <w:proofErr w:type="gramEnd"/>
      <w:r>
        <w:t xml:space="preserve"> and union representatives cut off from the real world. To make it worse the Conservative opposition will deliberately vote against a pro-business bill for tactical political reasons!  What a tragic waste of time! Beware, as </w:t>
      </w:r>
      <w:r>
        <w:t xml:space="preserve">soon it will be too late… </w:t>
      </w:r>
    </w:p>
    <w:p w14:paraId="520FFE7F" w14:textId="77777777" w:rsidR="00813159" w:rsidRDefault="00813159"/>
    <w:p w14:paraId="4AA31DA3" w14:textId="77777777" w:rsidR="00813159" w:rsidRDefault="00813159"/>
    <w:sectPr w:rsidR="00813159">
      <w:footerReference w:type="default" r:id="rId11"/>
      <w:footerReference w:type="first" r:id="rId12"/>
      <w:pgSz w:w="11907" w:h="16839" w:code="9"/>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54D5E840" w14:textId="77777777" w:rsidR="00000000" w:rsidRDefault="00B15F45">
      <w:r>
        <w:separator/>
      </w:r>
    </w:p>
  </w:endnote>
  <w:endnote w:type="continuationSeparator" w:id="0">
    <w:p w14:paraId="69D63AE4" w14:textId="77777777" w:rsidR="00000000" w:rsidRDefault="00B15F4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auto"/>
    <w:pitch w:val="variable"/>
    <w:sig w:usb0="00000003" w:usb1="00000000" w:usb2="00000000" w:usb3="00000000" w:csb0="00000001" w:csb1="00000000"/>
  </w:font>
  <w:font w:name="Symbol">
    <w:panose1 w:val="00000000000000000000"/>
    <w:charset w:val="02"/>
    <w:family w:val="auto"/>
    <w:pitch w:val="variable"/>
    <w:sig w:usb0="00000000" w:usb1="10000000" w:usb2="00000000" w:usb3="00000000" w:csb0="80000000" w:csb1="00000000"/>
  </w:font>
  <w:font w:name="Courier New">
    <w:panose1 w:val="02070309020205020404"/>
    <w:charset w:val="00"/>
    <w:family w:val="auto"/>
    <w:pitch w:val="variable"/>
    <w:sig w:usb0="00000003" w:usb1="00000000" w:usb2="00000000" w:usb3="00000000" w:csb0="00000001"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auto"/>
    <w:pitch w:val="variable"/>
    <w:sig w:usb0="00000003" w:usb1="00000000" w:usb2="00000000" w:usb3="00000000" w:csb0="00000001" w:csb1="00000000"/>
  </w:font>
  <w:font w:name="Arial Unicode MS">
    <w:panose1 w:val="020B0604020202020204"/>
    <w:charset w:val="00"/>
    <w:family w:val="auto"/>
    <w:pitch w:val="variable"/>
    <w:sig w:usb0="00000003" w:usb1="00000000" w:usb2="00000000" w:usb3="00000000" w:csb0="00000001" w:csb1="00000000"/>
  </w:font>
  <w:font w:name="Tahoma">
    <w:panose1 w:val="020B0604030504040204"/>
    <w:charset w:val="00"/>
    <w:family w:val="swiss"/>
    <w:notTrueType/>
    <w:pitch w:val="variable"/>
    <w:sig w:usb0="00000003" w:usb1="00000000" w:usb2="00000000" w:usb3="00000000" w:csb0="00000001"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mv">
  <w:p w14:paraId="035BD04C" w14:textId="77777777" w:rsidR="00813159" w:rsidRDefault="00B15F45">
    <w:pPr>
      <w:pStyle w:val="Footer"/>
      <w:jc w:val="right"/>
      <w:rPr>
        <w:noProof/>
        <w:lang w:val="en-US"/>
      </w:rPr>
    </w:pPr>
    <w:r>
      <w:rPr>
        <w:lang w:val="en-US"/>
      </w:rPr>
      <w:fldChar w:fldCharType="begin"/>
    </w:r>
    <w:r>
      <w:rPr>
        <w:lang w:val="en-US"/>
      </w:rPr>
      <w:instrText xml:space="preserve"> PAGE   \* MERGEFORMAT </w:instrText>
    </w:r>
    <w:r>
      <w:rPr>
        <w:lang w:val="en-US"/>
      </w:rPr>
      <w:fldChar w:fldCharType="separate"/>
    </w:r>
    <w:r>
      <w:rPr>
        <w:noProof/>
        <w:lang w:val="en-US"/>
      </w:rPr>
      <w:t>1</w:t>
    </w:r>
    <w:r>
      <w:rPr>
        <w:noProof/>
        <w:lang w:val="en-US"/>
      </w:rPr>
      <w:fldChar w:fldCharType="end"/>
    </w:r>
  </w:p>
  <w:p w14:paraId="7452B073" w14:textId="77777777" w:rsidR="00813159" w:rsidRDefault="00B15F45">
    <w:pPr>
      <w:pStyle w:val="Footer"/>
      <w:jc w:val="right"/>
    </w:pPr>
    <w:r>
      <w:rPr>
        <w:noProof/>
      </w:rPr>
      <w:pict w14:anchorId="44C3C7E1">
        <v:shapetype id="_x0000_t202" coordsize="21600,21600" o:spt="202" path="m0,0l0,21600,21600,21600,21600,0xe">
          <v:stroke joinstyle="miter"/>
          <v:path gradientshapeok="t" o:connecttype="rect"/>
        </v:shapetype>
        <v:shape id="zzmpTrailer_5142_2" o:spid="_x0000_s2049" type="#_x0000_t202" style="position:absolute;left:0;text-align:left;margin-left:601.6pt;margin-top:10.8pt;width:201.6pt;height:20.15pt;z-index:251658240;visibility:visible;mso-wrap-style:square;mso-width-percent:0;mso-height-percent:0;mso-wrap-distance-left:9pt;mso-wrap-distance-top:0;mso-wrap-distance-right:9pt;mso-wrap-distance-bottom:0;mso-position-horizontal:right;mso-position-horizontal-relative:margin;mso-width-percent:0;mso-height-percent:0;mso-width-relative:page;mso-height-relative:page;v-text-anchor:top" filled="f" stroked="f">
          <v:textbox inset="0,0,0,0">
            <w:txbxContent>
              <w:p w14:paraId="665569F8" w14:textId="77777777" w:rsidR="00813159" w:rsidRDefault="00B15F45">
                <w:pPr>
                  <w:pStyle w:val="MacPacTrailer"/>
                </w:pPr>
                <w:r>
                  <w:t>007-4112-1554/2/EUROPE</w:t>
                </w:r>
              </w:p>
              <w:p w14:paraId="75CF2A5A" w14:textId="77777777" w:rsidR="00813159" w:rsidRDefault="00813159">
                <w:pPr>
                  <w:pStyle w:val="MacPacTrailer"/>
                </w:pPr>
              </w:p>
            </w:txbxContent>
          </v:textbox>
          <w10:wrap anchorx="margin"/>
        </v:shape>
      </w:pict>
    </w: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mv">
  <w:p w14:paraId="1FE0AF8F" w14:textId="77777777" w:rsidR="00813159" w:rsidRDefault="00B15F45">
    <w:pPr>
      <w:pStyle w:val="Footer"/>
      <w:jc w:val="right"/>
    </w:pPr>
    <w:r>
      <w:rPr>
        <w:noProof/>
      </w:rPr>
      <w:pict w14:anchorId="25D7E413">
        <v:shapetype id="_x0000_t202" coordsize="21600,21600" o:spt="202" path="m0,0l0,21600,21600,21600,21600,0xe">
          <v:stroke joinstyle="miter"/>
          <v:path gradientshapeok="t" o:connecttype="rect"/>
        </v:shapetype>
        <v:shape id="zzmpTrailer_5142_1" o:spid="_x0000_s2050" type="#_x0000_t202" style="position:absolute;left:0;text-align:left;margin-left:601.6pt;margin-top:10.8pt;width:201.6pt;height:20.15pt;z-index:251659264;visibility:visible;mso-wrap-style:square;mso-width-percent:0;mso-height-percent:0;mso-wrap-distance-left:9pt;mso-wrap-distance-top:0;mso-wrap-distance-right:9pt;mso-wrap-distance-bottom:0;mso-position-horizontal:right;mso-position-horizontal-relative:margin;mso-width-percent:0;mso-height-percent:0;mso-width-relative:page;mso-height-relative:page;v-text-anchor:top" filled="f" stroked="f">
          <v:textbox inset="0,0,0,0">
            <w:txbxContent>
              <w:p w14:paraId="2B3EFF86" w14:textId="77777777" w:rsidR="00813159" w:rsidRDefault="00B15F45">
                <w:pPr>
                  <w:pStyle w:val="MacPacTrailer"/>
                </w:pPr>
                <w:r>
                  <w:t>007-4112-1554/2/EUROPE</w:t>
                </w:r>
              </w:p>
              <w:p w14:paraId="2ADD93FE" w14:textId="77777777" w:rsidR="00813159" w:rsidRDefault="00813159">
                <w:pPr>
                  <w:pStyle w:val="MacPacTrailer"/>
                </w:pPr>
              </w:p>
            </w:txbxContent>
          </v:textbox>
          <w10:wrap anchorx="margin"/>
        </v:shape>
      </w:pict>
    </w: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6EB4C556" w14:textId="77777777" w:rsidR="00000000" w:rsidRDefault="00B15F45">
      <w:r>
        <w:separator/>
      </w:r>
    </w:p>
  </w:footnote>
  <w:footnote w:type="continuationSeparator" w:id="0">
    <w:p w14:paraId="26831794" w14:textId="77777777" w:rsidR="00000000" w:rsidRDefault="00B15F45">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3C70F91E"/>
    <w:lvl w:ilvl="0">
      <w:start w:val="1"/>
      <w:numFmt w:val="decimal"/>
      <w:pStyle w:val="ListNumber5"/>
      <w:lvlText w:val="%1."/>
      <w:lvlJc w:val="left"/>
      <w:pPr>
        <w:tabs>
          <w:tab w:val="num" w:pos="1800"/>
        </w:tabs>
        <w:ind w:left="1800" w:hanging="360"/>
      </w:pPr>
    </w:lvl>
  </w:abstractNum>
  <w:abstractNum w:abstractNumId="1">
    <w:nsid w:val="FFFFFF7D"/>
    <w:multiLevelType w:val="singleLevel"/>
    <w:tmpl w:val="0A7CA240"/>
    <w:lvl w:ilvl="0">
      <w:start w:val="1"/>
      <w:numFmt w:val="upperLetter"/>
      <w:pStyle w:val="ListNumber4"/>
      <w:lvlText w:val="%1."/>
      <w:lvlJc w:val="left"/>
      <w:pPr>
        <w:ind w:left="1080" w:hanging="360"/>
      </w:pPr>
      <w:rPr>
        <w:rFonts w:hint="default"/>
      </w:rPr>
    </w:lvl>
  </w:abstractNum>
  <w:abstractNum w:abstractNumId="2">
    <w:nsid w:val="FFFFFF7E"/>
    <w:multiLevelType w:val="singleLevel"/>
    <w:tmpl w:val="F620F30E"/>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ECC4D084"/>
    <w:lvl w:ilvl="0">
      <w:start w:val="1"/>
      <w:numFmt w:val="decimal"/>
      <w:pStyle w:val="ListNumber2"/>
      <w:lvlText w:val="%1."/>
      <w:lvlJc w:val="left"/>
      <w:pPr>
        <w:tabs>
          <w:tab w:val="num" w:pos="720"/>
        </w:tabs>
        <w:ind w:left="720" w:hanging="360"/>
      </w:pPr>
    </w:lvl>
  </w:abstractNum>
  <w:abstractNum w:abstractNumId="4">
    <w:nsid w:val="FFFFFF80"/>
    <w:multiLevelType w:val="singleLevel"/>
    <w:tmpl w:val="0CF0CDD6"/>
    <w:lvl w:ilvl="0">
      <w:start w:val="1"/>
      <w:numFmt w:val="bullet"/>
      <w:pStyle w:val="ListBullet5"/>
      <w:lvlText w:val=""/>
      <w:lvlJc w:val="left"/>
      <w:pPr>
        <w:tabs>
          <w:tab w:val="num" w:pos="1800"/>
        </w:tabs>
        <w:ind w:left="1800" w:hanging="360"/>
      </w:pPr>
      <w:rPr>
        <w:rFonts w:ascii="Symbol" w:hAnsi="Symbol" w:hint="default"/>
      </w:rPr>
    </w:lvl>
  </w:abstractNum>
  <w:abstractNum w:abstractNumId="5">
    <w:nsid w:val="FFFFFF81"/>
    <w:multiLevelType w:val="singleLevel"/>
    <w:tmpl w:val="CFA235B6"/>
    <w:lvl w:ilvl="0">
      <w:start w:val="1"/>
      <w:numFmt w:val="bullet"/>
      <w:pStyle w:val="ListBullet4"/>
      <w:lvlText w:val=""/>
      <w:lvlJc w:val="left"/>
      <w:pPr>
        <w:tabs>
          <w:tab w:val="num" w:pos="1440"/>
        </w:tabs>
        <w:ind w:left="1440" w:hanging="360"/>
      </w:pPr>
      <w:rPr>
        <w:rFonts w:ascii="Symbol" w:hAnsi="Symbol" w:hint="default"/>
      </w:rPr>
    </w:lvl>
  </w:abstractNum>
  <w:abstractNum w:abstractNumId="6">
    <w:nsid w:val="FFFFFF82"/>
    <w:multiLevelType w:val="singleLevel"/>
    <w:tmpl w:val="260AD702"/>
    <w:lvl w:ilvl="0">
      <w:start w:val="1"/>
      <w:numFmt w:val="bullet"/>
      <w:pStyle w:val="ListBullet3"/>
      <w:lvlText w:val=""/>
      <w:lvlJc w:val="left"/>
      <w:pPr>
        <w:tabs>
          <w:tab w:val="num" w:pos="1080"/>
        </w:tabs>
        <w:ind w:left="1080" w:hanging="360"/>
      </w:pPr>
      <w:rPr>
        <w:rFonts w:ascii="Symbol" w:hAnsi="Symbol" w:hint="default"/>
      </w:rPr>
    </w:lvl>
  </w:abstractNum>
  <w:abstractNum w:abstractNumId="7">
    <w:nsid w:val="FFFFFF83"/>
    <w:multiLevelType w:val="singleLevel"/>
    <w:tmpl w:val="794E3B4A"/>
    <w:lvl w:ilvl="0">
      <w:start w:val="1"/>
      <w:numFmt w:val="bullet"/>
      <w:pStyle w:val="ListBullet2"/>
      <w:lvlText w:val=""/>
      <w:lvlJc w:val="left"/>
      <w:pPr>
        <w:tabs>
          <w:tab w:val="num" w:pos="720"/>
        </w:tabs>
        <w:ind w:left="720" w:hanging="360"/>
      </w:pPr>
      <w:rPr>
        <w:rFonts w:ascii="Symbol" w:hAnsi="Symbol" w:hint="default"/>
      </w:rPr>
    </w:lvl>
  </w:abstractNum>
  <w:abstractNum w:abstractNumId="8">
    <w:nsid w:val="FFFFFF88"/>
    <w:multiLevelType w:val="singleLevel"/>
    <w:tmpl w:val="60FC1070"/>
    <w:lvl w:ilvl="0">
      <w:start w:val="1"/>
      <w:numFmt w:val="decimal"/>
      <w:pStyle w:val="ListNumber"/>
      <w:lvlText w:val="%1."/>
      <w:lvlJc w:val="left"/>
      <w:pPr>
        <w:tabs>
          <w:tab w:val="num" w:pos="360"/>
        </w:tabs>
        <w:ind w:left="360" w:hanging="360"/>
      </w:pPr>
    </w:lvl>
  </w:abstractNum>
  <w:abstractNum w:abstractNumId="9">
    <w:nsid w:val="FFFFFF89"/>
    <w:multiLevelType w:val="singleLevel"/>
    <w:tmpl w:val="F3080F2C"/>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197B3FD4"/>
    <w:multiLevelType w:val="hybridMultilevel"/>
    <w:tmpl w:val="5016D670"/>
    <w:lvl w:ilvl="0" w:tplc="43CC7F46">
      <w:start w:val="1"/>
      <w:numFmt w:val="bullet"/>
      <w:lvlText w:val=""/>
      <w:lvlJc w:val="left"/>
      <w:pPr>
        <w:ind w:left="1429" w:hanging="360"/>
      </w:pPr>
      <w:rPr>
        <w:rFonts w:ascii="Symbol" w:hAnsi="Symbol" w:hint="default"/>
      </w:rPr>
    </w:lvl>
    <w:lvl w:ilvl="1" w:tplc="17E40CCC" w:tentative="1">
      <w:start w:val="1"/>
      <w:numFmt w:val="bullet"/>
      <w:lvlText w:val="o"/>
      <w:lvlJc w:val="left"/>
      <w:pPr>
        <w:ind w:left="2149" w:hanging="360"/>
      </w:pPr>
      <w:rPr>
        <w:rFonts w:ascii="Courier New" w:hAnsi="Courier New" w:cs="Courier New" w:hint="default"/>
      </w:rPr>
    </w:lvl>
    <w:lvl w:ilvl="2" w:tplc="49F22456" w:tentative="1">
      <w:start w:val="1"/>
      <w:numFmt w:val="bullet"/>
      <w:lvlText w:val=""/>
      <w:lvlJc w:val="left"/>
      <w:pPr>
        <w:ind w:left="2869" w:hanging="360"/>
      </w:pPr>
      <w:rPr>
        <w:rFonts w:ascii="Wingdings" w:hAnsi="Wingdings" w:hint="default"/>
      </w:rPr>
    </w:lvl>
    <w:lvl w:ilvl="3" w:tplc="477E3E8C" w:tentative="1">
      <w:start w:val="1"/>
      <w:numFmt w:val="bullet"/>
      <w:lvlText w:val=""/>
      <w:lvlJc w:val="left"/>
      <w:pPr>
        <w:ind w:left="3589" w:hanging="360"/>
      </w:pPr>
      <w:rPr>
        <w:rFonts w:ascii="Symbol" w:hAnsi="Symbol" w:hint="default"/>
      </w:rPr>
    </w:lvl>
    <w:lvl w:ilvl="4" w:tplc="DECCB24E" w:tentative="1">
      <w:start w:val="1"/>
      <w:numFmt w:val="bullet"/>
      <w:lvlText w:val="o"/>
      <w:lvlJc w:val="left"/>
      <w:pPr>
        <w:ind w:left="4309" w:hanging="360"/>
      </w:pPr>
      <w:rPr>
        <w:rFonts w:ascii="Courier New" w:hAnsi="Courier New" w:cs="Courier New" w:hint="default"/>
      </w:rPr>
    </w:lvl>
    <w:lvl w:ilvl="5" w:tplc="D2186E0C" w:tentative="1">
      <w:start w:val="1"/>
      <w:numFmt w:val="bullet"/>
      <w:lvlText w:val=""/>
      <w:lvlJc w:val="left"/>
      <w:pPr>
        <w:ind w:left="5029" w:hanging="360"/>
      </w:pPr>
      <w:rPr>
        <w:rFonts w:ascii="Wingdings" w:hAnsi="Wingdings" w:hint="default"/>
      </w:rPr>
    </w:lvl>
    <w:lvl w:ilvl="6" w:tplc="2CB44C74" w:tentative="1">
      <w:start w:val="1"/>
      <w:numFmt w:val="bullet"/>
      <w:lvlText w:val=""/>
      <w:lvlJc w:val="left"/>
      <w:pPr>
        <w:ind w:left="5749" w:hanging="360"/>
      </w:pPr>
      <w:rPr>
        <w:rFonts w:ascii="Symbol" w:hAnsi="Symbol" w:hint="default"/>
      </w:rPr>
    </w:lvl>
    <w:lvl w:ilvl="7" w:tplc="8BBE917C" w:tentative="1">
      <w:start w:val="1"/>
      <w:numFmt w:val="bullet"/>
      <w:lvlText w:val="o"/>
      <w:lvlJc w:val="left"/>
      <w:pPr>
        <w:ind w:left="6469" w:hanging="360"/>
      </w:pPr>
      <w:rPr>
        <w:rFonts w:ascii="Courier New" w:hAnsi="Courier New" w:cs="Courier New" w:hint="default"/>
      </w:rPr>
    </w:lvl>
    <w:lvl w:ilvl="8" w:tplc="C35643CE" w:tentative="1">
      <w:start w:val="1"/>
      <w:numFmt w:val="bullet"/>
      <w:lvlText w:val=""/>
      <w:lvlJc w:val="left"/>
      <w:pPr>
        <w:ind w:left="7189" w:hanging="360"/>
      </w:pPr>
      <w:rPr>
        <w:rFonts w:ascii="Wingdings" w:hAnsi="Wingdings" w:hint="default"/>
      </w:rPr>
    </w:lvl>
  </w:abstractNum>
  <w:abstractNum w:abstractNumId="11">
    <w:nsid w:val="1AC946CA"/>
    <w:multiLevelType w:val="multilevel"/>
    <w:tmpl w:val="43FA24D6"/>
    <w:name w:val="zzmpUKSchemeA||UK Scheme A|2|3|0|1|2|32||1|2|32||1|2|32||1|2|32||1|2|32||1|2|32||1|2|32||1|2|32||1|2|32||"/>
    <w:lvl w:ilvl="0">
      <w:start w:val="1"/>
      <w:numFmt w:val="decimal"/>
      <w:pStyle w:val="UKSchemeAL1"/>
      <w:isLgl/>
      <w:lvlText w:val="%1"/>
      <w:lvlJc w:val="left"/>
      <w:pPr>
        <w:tabs>
          <w:tab w:val="num" w:pos="720"/>
        </w:tabs>
        <w:ind w:left="720" w:hanging="720"/>
      </w:pPr>
      <w:rPr>
        <w:rFonts w:ascii="Arial" w:hAnsi="Arial" w:cs="Arial"/>
        <w:b w:val="0"/>
        <w:i w:val="0"/>
        <w:caps w:val="0"/>
        <w:smallCaps w:val="0"/>
        <w:color w:val="auto"/>
        <w:sz w:val="22"/>
        <w:u w:val="none"/>
      </w:rPr>
    </w:lvl>
    <w:lvl w:ilvl="1">
      <w:start w:val="1"/>
      <w:numFmt w:val="decimal"/>
      <w:pStyle w:val="UKSchemeAL2"/>
      <w:lvlText w:val="%1.%2"/>
      <w:lvlJc w:val="left"/>
      <w:pPr>
        <w:tabs>
          <w:tab w:val="num" w:pos="720"/>
        </w:tabs>
        <w:ind w:left="720" w:hanging="720"/>
      </w:pPr>
      <w:rPr>
        <w:rFonts w:ascii="Arial" w:hAnsi="Arial" w:cs="Arial"/>
        <w:b w:val="0"/>
        <w:i w:val="0"/>
        <w:caps w:val="0"/>
        <w:color w:val="auto"/>
        <w:sz w:val="22"/>
        <w:u w:val="none"/>
      </w:rPr>
    </w:lvl>
    <w:lvl w:ilvl="2">
      <w:start w:val="1"/>
      <w:numFmt w:val="lowerLetter"/>
      <w:pStyle w:val="UKSchemeAL3"/>
      <w:lvlText w:val="(%3)"/>
      <w:lvlJc w:val="left"/>
      <w:pPr>
        <w:tabs>
          <w:tab w:val="num" w:pos="1440"/>
        </w:tabs>
        <w:ind w:left="1440" w:hanging="720"/>
      </w:pPr>
      <w:rPr>
        <w:rFonts w:ascii="Arial" w:hAnsi="Arial" w:cs="Arial"/>
        <w:b w:val="0"/>
        <w:i w:val="0"/>
        <w:caps w:val="0"/>
        <w:color w:val="auto"/>
        <w:sz w:val="22"/>
        <w:u w:val="none"/>
      </w:rPr>
    </w:lvl>
    <w:lvl w:ilvl="3">
      <w:start w:val="1"/>
      <w:numFmt w:val="lowerRoman"/>
      <w:pStyle w:val="UKSchemeAL4"/>
      <w:lvlText w:val="(%4)"/>
      <w:lvlJc w:val="left"/>
      <w:pPr>
        <w:tabs>
          <w:tab w:val="num" w:pos="2160"/>
        </w:tabs>
        <w:ind w:left="2160" w:hanging="720"/>
      </w:pPr>
      <w:rPr>
        <w:rFonts w:ascii="Arial" w:hAnsi="Arial" w:cs="Arial"/>
        <w:b w:val="0"/>
        <w:i w:val="0"/>
        <w:caps w:val="0"/>
        <w:color w:val="auto"/>
        <w:sz w:val="22"/>
        <w:u w:val="none"/>
      </w:rPr>
    </w:lvl>
    <w:lvl w:ilvl="4">
      <w:start w:val="1"/>
      <w:numFmt w:val="upperLetter"/>
      <w:pStyle w:val="UKSchemeAL5"/>
      <w:lvlText w:val="(%5)"/>
      <w:lvlJc w:val="left"/>
      <w:pPr>
        <w:tabs>
          <w:tab w:val="num" w:pos="2880"/>
        </w:tabs>
        <w:ind w:left="2880" w:hanging="720"/>
      </w:pPr>
      <w:rPr>
        <w:rFonts w:ascii="Arial" w:hAnsi="Arial" w:cs="Arial"/>
        <w:b w:val="0"/>
        <w:i w:val="0"/>
        <w:caps w:val="0"/>
        <w:color w:val="auto"/>
        <w:sz w:val="22"/>
        <w:u w:val="none"/>
      </w:rPr>
    </w:lvl>
    <w:lvl w:ilvl="5">
      <w:start w:val="1"/>
      <w:numFmt w:val="upperRoman"/>
      <w:pStyle w:val="UKSchemeAL6"/>
      <w:lvlText w:val="(%6)"/>
      <w:lvlJc w:val="left"/>
      <w:pPr>
        <w:tabs>
          <w:tab w:val="num" w:pos="3600"/>
        </w:tabs>
        <w:ind w:left="3600" w:hanging="720"/>
      </w:pPr>
      <w:rPr>
        <w:rFonts w:ascii="Arial" w:hAnsi="Arial" w:cs="Arial"/>
        <w:b w:val="0"/>
        <w:i w:val="0"/>
        <w:caps w:val="0"/>
        <w:color w:val="auto"/>
        <w:sz w:val="22"/>
        <w:u w:val="none"/>
      </w:rPr>
    </w:lvl>
    <w:lvl w:ilvl="6">
      <w:start w:val="1"/>
      <w:numFmt w:val="bullet"/>
      <w:lvlRestart w:val="0"/>
      <w:pStyle w:val="UKSchemeAL7"/>
      <w:lvlText w:val="·"/>
      <w:lvlJc w:val="left"/>
      <w:pPr>
        <w:tabs>
          <w:tab w:val="num" w:pos="720"/>
        </w:tabs>
        <w:ind w:left="720" w:hanging="720"/>
      </w:pPr>
      <w:rPr>
        <w:rFonts w:ascii="Symbol" w:hAnsi="Symbol" w:hint="default"/>
        <w:b w:val="0"/>
        <w:i w:val="0"/>
        <w:caps w:val="0"/>
        <w:color w:val="auto"/>
        <w:sz w:val="22"/>
        <w:u w:val="none"/>
      </w:rPr>
    </w:lvl>
    <w:lvl w:ilvl="7">
      <w:start w:val="1"/>
      <w:numFmt w:val="bullet"/>
      <w:lvlRestart w:val="0"/>
      <w:pStyle w:val="UKSchemeAL8"/>
      <w:lvlText w:val="·"/>
      <w:lvlJc w:val="left"/>
      <w:pPr>
        <w:tabs>
          <w:tab w:val="num" w:pos="1440"/>
        </w:tabs>
        <w:ind w:left="1440" w:hanging="720"/>
      </w:pPr>
      <w:rPr>
        <w:rFonts w:ascii="Symbol" w:hAnsi="Symbol" w:hint="default"/>
        <w:b w:val="0"/>
        <w:i w:val="0"/>
        <w:caps w:val="0"/>
        <w:color w:val="auto"/>
        <w:sz w:val="22"/>
        <w:u w:val="none"/>
      </w:rPr>
    </w:lvl>
    <w:lvl w:ilvl="8">
      <w:start w:val="1"/>
      <w:numFmt w:val="bullet"/>
      <w:lvlRestart w:val="0"/>
      <w:pStyle w:val="UKSchemeAL9"/>
      <w:lvlText w:val="·"/>
      <w:lvlJc w:val="left"/>
      <w:pPr>
        <w:tabs>
          <w:tab w:val="num" w:pos="2160"/>
        </w:tabs>
        <w:ind w:left="2160" w:hanging="720"/>
      </w:pPr>
      <w:rPr>
        <w:rFonts w:ascii="Symbol" w:hAnsi="Symbol" w:hint="default"/>
        <w:b w:val="0"/>
        <w:i w:val="0"/>
        <w:caps w:val="0"/>
        <w:color w:val="auto"/>
        <w:sz w:val="22"/>
        <w:u w:val="none"/>
      </w:rPr>
    </w:lvl>
  </w:abstractNum>
  <w:abstractNum w:abstractNumId="12">
    <w:nsid w:val="215165EC"/>
    <w:multiLevelType w:val="hybridMultilevel"/>
    <w:tmpl w:val="BAB677E4"/>
    <w:lvl w:ilvl="0" w:tplc="7FDCB670">
      <w:start w:val="1"/>
      <w:numFmt w:val="bullet"/>
      <w:lvlText w:val=""/>
      <w:lvlJc w:val="left"/>
      <w:pPr>
        <w:ind w:left="776" w:hanging="360"/>
      </w:pPr>
      <w:rPr>
        <w:rFonts w:ascii="Symbol" w:hAnsi="Symbol" w:hint="default"/>
      </w:rPr>
    </w:lvl>
    <w:lvl w:ilvl="1" w:tplc="8E502272" w:tentative="1">
      <w:start w:val="1"/>
      <w:numFmt w:val="bullet"/>
      <w:lvlText w:val="o"/>
      <w:lvlJc w:val="left"/>
      <w:pPr>
        <w:ind w:left="1496" w:hanging="360"/>
      </w:pPr>
      <w:rPr>
        <w:rFonts w:ascii="Courier New" w:hAnsi="Courier New" w:cs="Courier New" w:hint="default"/>
      </w:rPr>
    </w:lvl>
    <w:lvl w:ilvl="2" w:tplc="F568246E" w:tentative="1">
      <w:start w:val="1"/>
      <w:numFmt w:val="bullet"/>
      <w:lvlText w:val=""/>
      <w:lvlJc w:val="left"/>
      <w:pPr>
        <w:ind w:left="2216" w:hanging="360"/>
      </w:pPr>
      <w:rPr>
        <w:rFonts w:ascii="Wingdings" w:hAnsi="Wingdings" w:hint="default"/>
      </w:rPr>
    </w:lvl>
    <w:lvl w:ilvl="3" w:tplc="D87EFEB8" w:tentative="1">
      <w:start w:val="1"/>
      <w:numFmt w:val="bullet"/>
      <w:lvlText w:val=""/>
      <w:lvlJc w:val="left"/>
      <w:pPr>
        <w:ind w:left="2936" w:hanging="360"/>
      </w:pPr>
      <w:rPr>
        <w:rFonts w:ascii="Symbol" w:hAnsi="Symbol" w:hint="default"/>
      </w:rPr>
    </w:lvl>
    <w:lvl w:ilvl="4" w:tplc="94EA5BDC" w:tentative="1">
      <w:start w:val="1"/>
      <w:numFmt w:val="bullet"/>
      <w:lvlText w:val="o"/>
      <w:lvlJc w:val="left"/>
      <w:pPr>
        <w:ind w:left="3656" w:hanging="360"/>
      </w:pPr>
      <w:rPr>
        <w:rFonts w:ascii="Courier New" w:hAnsi="Courier New" w:cs="Courier New" w:hint="default"/>
      </w:rPr>
    </w:lvl>
    <w:lvl w:ilvl="5" w:tplc="5DEECEC4" w:tentative="1">
      <w:start w:val="1"/>
      <w:numFmt w:val="bullet"/>
      <w:lvlText w:val=""/>
      <w:lvlJc w:val="left"/>
      <w:pPr>
        <w:ind w:left="4376" w:hanging="360"/>
      </w:pPr>
      <w:rPr>
        <w:rFonts w:ascii="Wingdings" w:hAnsi="Wingdings" w:hint="default"/>
      </w:rPr>
    </w:lvl>
    <w:lvl w:ilvl="6" w:tplc="B8AE68DA" w:tentative="1">
      <w:start w:val="1"/>
      <w:numFmt w:val="bullet"/>
      <w:lvlText w:val=""/>
      <w:lvlJc w:val="left"/>
      <w:pPr>
        <w:ind w:left="5096" w:hanging="360"/>
      </w:pPr>
      <w:rPr>
        <w:rFonts w:ascii="Symbol" w:hAnsi="Symbol" w:hint="default"/>
      </w:rPr>
    </w:lvl>
    <w:lvl w:ilvl="7" w:tplc="D8EC86C2" w:tentative="1">
      <w:start w:val="1"/>
      <w:numFmt w:val="bullet"/>
      <w:lvlText w:val="o"/>
      <w:lvlJc w:val="left"/>
      <w:pPr>
        <w:ind w:left="5816" w:hanging="360"/>
      </w:pPr>
      <w:rPr>
        <w:rFonts w:ascii="Courier New" w:hAnsi="Courier New" w:cs="Courier New" w:hint="default"/>
      </w:rPr>
    </w:lvl>
    <w:lvl w:ilvl="8" w:tplc="3458A350" w:tentative="1">
      <w:start w:val="1"/>
      <w:numFmt w:val="bullet"/>
      <w:lvlText w:val=""/>
      <w:lvlJc w:val="left"/>
      <w:pPr>
        <w:ind w:left="6536" w:hanging="360"/>
      </w:pPr>
      <w:rPr>
        <w:rFonts w:ascii="Wingdings" w:hAnsi="Wingdings" w:hint="default"/>
      </w:rPr>
    </w:lvl>
  </w:abstractNum>
  <w:abstractNum w:abstractNumId="13">
    <w:nsid w:val="2AF236FF"/>
    <w:multiLevelType w:val="hybridMultilevel"/>
    <w:tmpl w:val="9F6EC116"/>
    <w:lvl w:ilvl="0" w:tplc="CB5ABD36">
      <w:start w:val="1"/>
      <w:numFmt w:val="decimal"/>
      <w:lvlText w:val="%1."/>
      <w:lvlJc w:val="left"/>
      <w:pPr>
        <w:ind w:left="720" w:hanging="360"/>
      </w:pPr>
    </w:lvl>
    <w:lvl w:ilvl="1" w:tplc="321A750C" w:tentative="1">
      <w:start w:val="1"/>
      <w:numFmt w:val="lowerLetter"/>
      <w:lvlText w:val="%2."/>
      <w:lvlJc w:val="left"/>
      <w:pPr>
        <w:ind w:left="1440" w:hanging="360"/>
      </w:pPr>
    </w:lvl>
    <w:lvl w:ilvl="2" w:tplc="BD4A6044" w:tentative="1">
      <w:start w:val="1"/>
      <w:numFmt w:val="lowerRoman"/>
      <w:lvlText w:val="%3."/>
      <w:lvlJc w:val="right"/>
      <w:pPr>
        <w:ind w:left="2160" w:hanging="180"/>
      </w:pPr>
    </w:lvl>
    <w:lvl w:ilvl="3" w:tplc="790657B0" w:tentative="1">
      <w:start w:val="1"/>
      <w:numFmt w:val="decimal"/>
      <w:lvlText w:val="%4."/>
      <w:lvlJc w:val="left"/>
      <w:pPr>
        <w:ind w:left="2880" w:hanging="360"/>
      </w:pPr>
    </w:lvl>
    <w:lvl w:ilvl="4" w:tplc="9726246A" w:tentative="1">
      <w:start w:val="1"/>
      <w:numFmt w:val="lowerLetter"/>
      <w:lvlText w:val="%5."/>
      <w:lvlJc w:val="left"/>
      <w:pPr>
        <w:ind w:left="3600" w:hanging="360"/>
      </w:pPr>
    </w:lvl>
    <w:lvl w:ilvl="5" w:tplc="4C1A0E60" w:tentative="1">
      <w:start w:val="1"/>
      <w:numFmt w:val="lowerRoman"/>
      <w:lvlText w:val="%6."/>
      <w:lvlJc w:val="right"/>
      <w:pPr>
        <w:ind w:left="4320" w:hanging="180"/>
      </w:pPr>
    </w:lvl>
    <w:lvl w:ilvl="6" w:tplc="E28E26CE" w:tentative="1">
      <w:start w:val="1"/>
      <w:numFmt w:val="decimal"/>
      <w:lvlText w:val="%7."/>
      <w:lvlJc w:val="left"/>
      <w:pPr>
        <w:ind w:left="5040" w:hanging="360"/>
      </w:pPr>
    </w:lvl>
    <w:lvl w:ilvl="7" w:tplc="12ACCC12" w:tentative="1">
      <w:start w:val="1"/>
      <w:numFmt w:val="lowerLetter"/>
      <w:lvlText w:val="%8."/>
      <w:lvlJc w:val="left"/>
      <w:pPr>
        <w:ind w:left="5760" w:hanging="360"/>
      </w:pPr>
    </w:lvl>
    <w:lvl w:ilvl="8" w:tplc="621A0C78" w:tentative="1">
      <w:start w:val="1"/>
      <w:numFmt w:val="lowerRoman"/>
      <w:lvlText w:val="%9."/>
      <w:lvlJc w:val="right"/>
      <w:pPr>
        <w:ind w:left="6480" w:hanging="180"/>
      </w:pPr>
    </w:lvl>
  </w:abstractNum>
  <w:abstractNum w:abstractNumId="14">
    <w:nsid w:val="390B276C"/>
    <w:multiLevelType w:val="hybridMultilevel"/>
    <w:tmpl w:val="2DE62E5A"/>
    <w:lvl w:ilvl="0" w:tplc="E5AEDF40">
      <w:start w:val="1"/>
      <w:numFmt w:val="bullet"/>
      <w:lvlText w:val=""/>
      <w:lvlJc w:val="left"/>
      <w:pPr>
        <w:ind w:left="720" w:hanging="360"/>
      </w:pPr>
      <w:rPr>
        <w:rFonts w:ascii="Symbol" w:hAnsi="Symbol" w:hint="default"/>
      </w:rPr>
    </w:lvl>
    <w:lvl w:ilvl="1" w:tplc="282ED4E0" w:tentative="1">
      <w:start w:val="1"/>
      <w:numFmt w:val="bullet"/>
      <w:lvlText w:val="o"/>
      <w:lvlJc w:val="left"/>
      <w:pPr>
        <w:ind w:left="1440" w:hanging="360"/>
      </w:pPr>
      <w:rPr>
        <w:rFonts w:ascii="Courier New" w:hAnsi="Courier New" w:cs="Courier New" w:hint="default"/>
      </w:rPr>
    </w:lvl>
    <w:lvl w:ilvl="2" w:tplc="0C80E4D0" w:tentative="1">
      <w:start w:val="1"/>
      <w:numFmt w:val="bullet"/>
      <w:lvlText w:val=""/>
      <w:lvlJc w:val="left"/>
      <w:pPr>
        <w:ind w:left="2160" w:hanging="360"/>
      </w:pPr>
      <w:rPr>
        <w:rFonts w:ascii="Wingdings" w:hAnsi="Wingdings" w:hint="default"/>
      </w:rPr>
    </w:lvl>
    <w:lvl w:ilvl="3" w:tplc="A5FC520C" w:tentative="1">
      <w:start w:val="1"/>
      <w:numFmt w:val="bullet"/>
      <w:lvlText w:val=""/>
      <w:lvlJc w:val="left"/>
      <w:pPr>
        <w:ind w:left="2880" w:hanging="360"/>
      </w:pPr>
      <w:rPr>
        <w:rFonts w:ascii="Symbol" w:hAnsi="Symbol" w:hint="default"/>
      </w:rPr>
    </w:lvl>
    <w:lvl w:ilvl="4" w:tplc="F4E6AA44" w:tentative="1">
      <w:start w:val="1"/>
      <w:numFmt w:val="bullet"/>
      <w:lvlText w:val="o"/>
      <w:lvlJc w:val="left"/>
      <w:pPr>
        <w:ind w:left="3600" w:hanging="360"/>
      </w:pPr>
      <w:rPr>
        <w:rFonts w:ascii="Courier New" w:hAnsi="Courier New" w:cs="Courier New" w:hint="default"/>
      </w:rPr>
    </w:lvl>
    <w:lvl w:ilvl="5" w:tplc="9B50F8F0" w:tentative="1">
      <w:start w:val="1"/>
      <w:numFmt w:val="bullet"/>
      <w:lvlText w:val=""/>
      <w:lvlJc w:val="left"/>
      <w:pPr>
        <w:ind w:left="4320" w:hanging="360"/>
      </w:pPr>
      <w:rPr>
        <w:rFonts w:ascii="Wingdings" w:hAnsi="Wingdings" w:hint="default"/>
      </w:rPr>
    </w:lvl>
    <w:lvl w:ilvl="6" w:tplc="A74C8F9A" w:tentative="1">
      <w:start w:val="1"/>
      <w:numFmt w:val="bullet"/>
      <w:lvlText w:val=""/>
      <w:lvlJc w:val="left"/>
      <w:pPr>
        <w:ind w:left="5040" w:hanging="360"/>
      </w:pPr>
      <w:rPr>
        <w:rFonts w:ascii="Symbol" w:hAnsi="Symbol" w:hint="default"/>
      </w:rPr>
    </w:lvl>
    <w:lvl w:ilvl="7" w:tplc="A216CB3C" w:tentative="1">
      <w:start w:val="1"/>
      <w:numFmt w:val="bullet"/>
      <w:lvlText w:val="o"/>
      <w:lvlJc w:val="left"/>
      <w:pPr>
        <w:ind w:left="5760" w:hanging="360"/>
      </w:pPr>
      <w:rPr>
        <w:rFonts w:ascii="Courier New" w:hAnsi="Courier New" w:cs="Courier New" w:hint="default"/>
      </w:rPr>
    </w:lvl>
    <w:lvl w:ilvl="8" w:tplc="3B08E9B6" w:tentative="1">
      <w:start w:val="1"/>
      <w:numFmt w:val="bullet"/>
      <w:lvlText w:val=""/>
      <w:lvlJc w:val="left"/>
      <w:pPr>
        <w:ind w:left="6480" w:hanging="360"/>
      </w:pPr>
      <w:rPr>
        <w:rFonts w:ascii="Wingdings" w:hAnsi="Wingdings" w:hint="default"/>
      </w:rPr>
    </w:lvl>
  </w:abstractNum>
  <w:abstractNum w:abstractNumId="15">
    <w:nsid w:val="3C0C5055"/>
    <w:multiLevelType w:val="hybridMultilevel"/>
    <w:tmpl w:val="2F90EC08"/>
    <w:lvl w:ilvl="0" w:tplc="45EE0D22">
      <w:start w:val="1"/>
      <w:numFmt w:val="bullet"/>
      <w:lvlText w:val=""/>
      <w:lvlJc w:val="left"/>
      <w:pPr>
        <w:ind w:left="720" w:hanging="360"/>
      </w:pPr>
      <w:rPr>
        <w:rFonts w:ascii="Symbol" w:hAnsi="Symbol" w:hint="default"/>
      </w:rPr>
    </w:lvl>
    <w:lvl w:ilvl="1" w:tplc="565C8E18" w:tentative="1">
      <w:start w:val="1"/>
      <w:numFmt w:val="bullet"/>
      <w:lvlText w:val="o"/>
      <w:lvlJc w:val="left"/>
      <w:pPr>
        <w:ind w:left="1440" w:hanging="360"/>
      </w:pPr>
      <w:rPr>
        <w:rFonts w:ascii="Courier New" w:hAnsi="Courier New" w:cs="Courier New" w:hint="default"/>
      </w:rPr>
    </w:lvl>
    <w:lvl w:ilvl="2" w:tplc="BAF03146" w:tentative="1">
      <w:start w:val="1"/>
      <w:numFmt w:val="bullet"/>
      <w:lvlText w:val=""/>
      <w:lvlJc w:val="left"/>
      <w:pPr>
        <w:ind w:left="2160" w:hanging="360"/>
      </w:pPr>
      <w:rPr>
        <w:rFonts w:ascii="Wingdings" w:hAnsi="Wingdings" w:hint="default"/>
      </w:rPr>
    </w:lvl>
    <w:lvl w:ilvl="3" w:tplc="CF56B17A" w:tentative="1">
      <w:start w:val="1"/>
      <w:numFmt w:val="bullet"/>
      <w:lvlText w:val=""/>
      <w:lvlJc w:val="left"/>
      <w:pPr>
        <w:ind w:left="2880" w:hanging="360"/>
      </w:pPr>
      <w:rPr>
        <w:rFonts w:ascii="Symbol" w:hAnsi="Symbol" w:hint="default"/>
      </w:rPr>
    </w:lvl>
    <w:lvl w:ilvl="4" w:tplc="46045812" w:tentative="1">
      <w:start w:val="1"/>
      <w:numFmt w:val="bullet"/>
      <w:lvlText w:val="o"/>
      <w:lvlJc w:val="left"/>
      <w:pPr>
        <w:ind w:left="3600" w:hanging="360"/>
      </w:pPr>
      <w:rPr>
        <w:rFonts w:ascii="Courier New" w:hAnsi="Courier New" w:cs="Courier New" w:hint="default"/>
      </w:rPr>
    </w:lvl>
    <w:lvl w:ilvl="5" w:tplc="1FC4F81C" w:tentative="1">
      <w:start w:val="1"/>
      <w:numFmt w:val="bullet"/>
      <w:lvlText w:val=""/>
      <w:lvlJc w:val="left"/>
      <w:pPr>
        <w:ind w:left="4320" w:hanging="360"/>
      </w:pPr>
      <w:rPr>
        <w:rFonts w:ascii="Wingdings" w:hAnsi="Wingdings" w:hint="default"/>
      </w:rPr>
    </w:lvl>
    <w:lvl w:ilvl="6" w:tplc="05025B80" w:tentative="1">
      <w:start w:val="1"/>
      <w:numFmt w:val="bullet"/>
      <w:lvlText w:val=""/>
      <w:lvlJc w:val="left"/>
      <w:pPr>
        <w:ind w:left="5040" w:hanging="360"/>
      </w:pPr>
      <w:rPr>
        <w:rFonts w:ascii="Symbol" w:hAnsi="Symbol" w:hint="default"/>
      </w:rPr>
    </w:lvl>
    <w:lvl w:ilvl="7" w:tplc="92B25EC2" w:tentative="1">
      <w:start w:val="1"/>
      <w:numFmt w:val="bullet"/>
      <w:lvlText w:val="o"/>
      <w:lvlJc w:val="left"/>
      <w:pPr>
        <w:ind w:left="5760" w:hanging="360"/>
      </w:pPr>
      <w:rPr>
        <w:rFonts w:ascii="Courier New" w:hAnsi="Courier New" w:cs="Courier New" w:hint="default"/>
      </w:rPr>
    </w:lvl>
    <w:lvl w:ilvl="8" w:tplc="AC1AEC66" w:tentative="1">
      <w:start w:val="1"/>
      <w:numFmt w:val="bullet"/>
      <w:lvlText w:val=""/>
      <w:lvlJc w:val="left"/>
      <w:pPr>
        <w:ind w:left="6480" w:hanging="360"/>
      </w:pPr>
      <w:rPr>
        <w:rFonts w:ascii="Wingdings" w:hAnsi="Wingdings" w:hint="default"/>
      </w:rPr>
    </w:lvl>
  </w:abstractNum>
  <w:abstractNum w:abstractNumId="16">
    <w:nsid w:val="6D146D5F"/>
    <w:multiLevelType w:val="hybridMultilevel"/>
    <w:tmpl w:val="6068E8B2"/>
    <w:lvl w:ilvl="0" w:tplc="0478ACB2">
      <w:start w:val="1"/>
      <w:numFmt w:val="lowerLetter"/>
      <w:lvlText w:val="%1)"/>
      <w:lvlJc w:val="left"/>
      <w:pPr>
        <w:ind w:left="720" w:hanging="360"/>
      </w:pPr>
      <w:rPr>
        <w:rFonts w:hint="default"/>
      </w:rPr>
    </w:lvl>
    <w:lvl w:ilvl="1" w:tplc="AAC4C392" w:tentative="1">
      <w:start w:val="1"/>
      <w:numFmt w:val="lowerLetter"/>
      <w:lvlText w:val="%2."/>
      <w:lvlJc w:val="left"/>
      <w:pPr>
        <w:ind w:left="1440" w:hanging="360"/>
      </w:pPr>
    </w:lvl>
    <w:lvl w:ilvl="2" w:tplc="5A4A3598" w:tentative="1">
      <w:start w:val="1"/>
      <w:numFmt w:val="lowerRoman"/>
      <w:lvlText w:val="%3."/>
      <w:lvlJc w:val="right"/>
      <w:pPr>
        <w:ind w:left="2160" w:hanging="180"/>
      </w:pPr>
    </w:lvl>
    <w:lvl w:ilvl="3" w:tplc="85C0BA10" w:tentative="1">
      <w:start w:val="1"/>
      <w:numFmt w:val="decimal"/>
      <w:lvlText w:val="%4."/>
      <w:lvlJc w:val="left"/>
      <w:pPr>
        <w:ind w:left="2880" w:hanging="360"/>
      </w:pPr>
    </w:lvl>
    <w:lvl w:ilvl="4" w:tplc="AB0686D6" w:tentative="1">
      <w:start w:val="1"/>
      <w:numFmt w:val="lowerLetter"/>
      <w:lvlText w:val="%5."/>
      <w:lvlJc w:val="left"/>
      <w:pPr>
        <w:ind w:left="3600" w:hanging="360"/>
      </w:pPr>
    </w:lvl>
    <w:lvl w:ilvl="5" w:tplc="3512607A" w:tentative="1">
      <w:start w:val="1"/>
      <w:numFmt w:val="lowerRoman"/>
      <w:lvlText w:val="%6."/>
      <w:lvlJc w:val="right"/>
      <w:pPr>
        <w:ind w:left="4320" w:hanging="180"/>
      </w:pPr>
    </w:lvl>
    <w:lvl w:ilvl="6" w:tplc="90383F54" w:tentative="1">
      <w:start w:val="1"/>
      <w:numFmt w:val="decimal"/>
      <w:lvlText w:val="%7."/>
      <w:lvlJc w:val="left"/>
      <w:pPr>
        <w:ind w:left="5040" w:hanging="360"/>
      </w:pPr>
    </w:lvl>
    <w:lvl w:ilvl="7" w:tplc="E604D660" w:tentative="1">
      <w:start w:val="1"/>
      <w:numFmt w:val="lowerLetter"/>
      <w:lvlText w:val="%8."/>
      <w:lvlJc w:val="left"/>
      <w:pPr>
        <w:ind w:left="5760" w:hanging="360"/>
      </w:pPr>
    </w:lvl>
    <w:lvl w:ilvl="8" w:tplc="A6B87130" w:tentative="1">
      <w:start w:val="1"/>
      <w:numFmt w:val="lowerRoman"/>
      <w:lvlText w:val="%9."/>
      <w:lvlJc w:val="right"/>
      <w:pPr>
        <w:ind w:left="6480" w:hanging="180"/>
      </w:pPr>
    </w:lvl>
  </w:abstractNum>
  <w:abstractNum w:abstractNumId="17">
    <w:nsid w:val="7005345D"/>
    <w:multiLevelType w:val="hybridMultilevel"/>
    <w:tmpl w:val="AC46882C"/>
    <w:lvl w:ilvl="0" w:tplc="CAAEEEF6">
      <w:start w:val="1"/>
      <w:numFmt w:val="bullet"/>
      <w:lvlText w:val=""/>
      <w:lvlJc w:val="left"/>
      <w:pPr>
        <w:ind w:left="720" w:hanging="360"/>
      </w:pPr>
      <w:rPr>
        <w:rFonts w:ascii="Symbol" w:hAnsi="Symbol" w:hint="default"/>
      </w:rPr>
    </w:lvl>
    <w:lvl w:ilvl="1" w:tplc="F85C624E" w:tentative="1">
      <w:start w:val="1"/>
      <w:numFmt w:val="bullet"/>
      <w:lvlText w:val="o"/>
      <w:lvlJc w:val="left"/>
      <w:pPr>
        <w:ind w:left="1440" w:hanging="360"/>
      </w:pPr>
      <w:rPr>
        <w:rFonts w:ascii="Courier New" w:hAnsi="Courier New" w:cs="Courier New" w:hint="default"/>
      </w:rPr>
    </w:lvl>
    <w:lvl w:ilvl="2" w:tplc="CF4C485E" w:tentative="1">
      <w:start w:val="1"/>
      <w:numFmt w:val="bullet"/>
      <w:lvlText w:val=""/>
      <w:lvlJc w:val="left"/>
      <w:pPr>
        <w:ind w:left="2160" w:hanging="360"/>
      </w:pPr>
      <w:rPr>
        <w:rFonts w:ascii="Wingdings" w:hAnsi="Wingdings" w:hint="default"/>
      </w:rPr>
    </w:lvl>
    <w:lvl w:ilvl="3" w:tplc="CB44AA40" w:tentative="1">
      <w:start w:val="1"/>
      <w:numFmt w:val="bullet"/>
      <w:lvlText w:val=""/>
      <w:lvlJc w:val="left"/>
      <w:pPr>
        <w:ind w:left="2880" w:hanging="360"/>
      </w:pPr>
      <w:rPr>
        <w:rFonts w:ascii="Symbol" w:hAnsi="Symbol" w:hint="default"/>
      </w:rPr>
    </w:lvl>
    <w:lvl w:ilvl="4" w:tplc="C8B2F61A" w:tentative="1">
      <w:start w:val="1"/>
      <w:numFmt w:val="bullet"/>
      <w:lvlText w:val="o"/>
      <w:lvlJc w:val="left"/>
      <w:pPr>
        <w:ind w:left="3600" w:hanging="360"/>
      </w:pPr>
      <w:rPr>
        <w:rFonts w:ascii="Courier New" w:hAnsi="Courier New" w:cs="Courier New" w:hint="default"/>
      </w:rPr>
    </w:lvl>
    <w:lvl w:ilvl="5" w:tplc="E460D738" w:tentative="1">
      <w:start w:val="1"/>
      <w:numFmt w:val="bullet"/>
      <w:lvlText w:val=""/>
      <w:lvlJc w:val="left"/>
      <w:pPr>
        <w:ind w:left="4320" w:hanging="360"/>
      </w:pPr>
      <w:rPr>
        <w:rFonts w:ascii="Wingdings" w:hAnsi="Wingdings" w:hint="default"/>
      </w:rPr>
    </w:lvl>
    <w:lvl w:ilvl="6" w:tplc="38DE26DC" w:tentative="1">
      <w:start w:val="1"/>
      <w:numFmt w:val="bullet"/>
      <w:lvlText w:val=""/>
      <w:lvlJc w:val="left"/>
      <w:pPr>
        <w:ind w:left="5040" w:hanging="360"/>
      </w:pPr>
      <w:rPr>
        <w:rFonts w:ascii="Symbol" w:hAnsi="Symbol" w:hint="default"/>
      </w:rPr>
    </w:lvl>
    <w:lvl w:ilvl="7" w:tplc="37B200AA" w:tentative="1">
      <w:start w:val="1"/>
      <w:numFmt w:val="bullet"/>
      <w:lvlText w:val="o"/>
      <w:lvlJc w:val="left"/>
      <w:pPr>
        <w:ind w:left="5760" w:hanging="360"/>
      </w:pPr>
      <w:rPr>
        <w:rFonts w:ascii="Courier New" w:hAnsi="Courier New" w:cs="Courier New" w:hint="default"/>
      </w:rPr>
    </w:lvl>
    <w:lvl w:ilvl="8" w:tplc="DA16320C" w:tentative="1">
      <w:start w:val="1"/>
      <w:numFmt w:val="bullet"/>
      <w:lvlText w:val=""/>
      <w:lvlJc w:val="left"/>
      <w:pPr>
        <w:ind w:left="6480" w:hanging="360"/>
      </w:pPr>
      <w:rPr>
        <w:rFonts w:ascii="Wingdings" w:hAnsi="Wingdings" w:hint="default"/>
      </w:rPr>
    </w:lvl>
  </w:abstractNum>
  <w:abstractNum w:abstractNumId="18">
    <w:nsid w:val="73E0193F"/>
    <w:multiLevelType w:val="hybridMultilevel"/>
    <w:tmpl w:val="91B4314A"/>
    <w:lvl w:ilvl="0" w:tplc="527CD16C">
      <w:start w:val="1"/>
      <w:numFmt w:val="bullet"/>
      <w:lvlText w:val=""/>
      <w:lvlJc w:val="left"/>
      <w:pPr>
        <w:ind w:left="720" w:hanging="360"/>
      </w:pPr>
      <w:rPr>
        <w:rFonts w:ascii="Symbol" w:hAnsi="Symbol" w:hint="default"/>
      </w:rPr>
    </w:lvl>
    <w:lvl w:ilvl="1" w:tplc="AC1C3D9A" w:tentative="1">
      <w:start w:val="1"/>
      <w:numFmt w:val="bullet"/>
      <w:lvlText w:val="o"/>
      <w:lvlJc w:val="left"/>
      <w:pPr>
        <w:ind w:left="1440" w:hanging="360"/>
      </w:pPr>
      <w:rPr>
        <w:rFonts w:ascii="Courier New" w:hAnsi="Courier New" w:cs="Courier New" w:hint="default"/>
      </w:rPr>
    </w:lvl>
    <w:lvl w:ilvl="2" w:tplc="BB3ED5E8" w:tentative="1">
      <w:start w:val="1"/>
      <w:numFmt w:val="bullet"/>
      <w:lvlText w:val=""/>
      <w:lvlJc w:val="left"/>
      <w:pPr>
        <w:ind w:left="2160" w:hanging="360"/>
      </w:pPr>
      <w:rPr>
        <w:rFonts w:ascii="Wingdings" w:hAnsi="Wingdings" w:hint="default"/>
      </w:rPr>
    </w:lvl>
    <w:lvl w:ilvl="3" w:tplc="9F98314C" w:tentative="1">
      <w:start w:val="1"/>
      <w:numFmt w:val="bullet"/>
      <w:lvlText w:val=""/>
      <w:lvlJc w:val="left"/>
      <w:pPr>
        <w:ind w:left="2880" w:hanging="360"/>
      </w:pPr>
      <w:rPr>
        <w:rFonts w:ascii="Symbol" w:hAnsi="Symbol" w:hint="default"/>
      </w:rPr>
    </w:lvl>
    <w:lvl w:ilvl="4" w:tplc="9914F946" w:tentative="1">
      <w:start w:val="1"/>
      <w:numFmt w:val="bullet"/>
      <w:lvlText w:val="o"/>
      <w:lvlJc w:val="left"/>
      <w:pPr>
        <w:ind w:left="3600" w:hanging="360"/>
      </w:pPr>
      <w:rPr>
        <w:rFonts w:ascii="Courier New" w:hAnsi="Courier New" w:cs="Courier New" w:hint="default"/>
      </w:rPr>
    </w:lvl>
    <w:lvl w:ilvl="5" w:tplc="9710B07C" w:tentative="1">
      <w:start w:val="1"/>
      <w:numFmt w:val="bullet"/>
      <w:lvlText w:val=""/>
      <w:lvlJc w:val="left"/>
      <w:pPr>
        <w:ind w:left="4320" w:hanging="360"/>
      </w:pPr>
      <w:rPr>
        <w:rFonts w:ascii="Wingdings" w:hAnsi="Wingdings" w:hint="default"/>
      </w:rPr>
    </w:lvl>
    <w:lvl w:ilvl="6" w:tplc="0C965346" w:tentative="1">
      <w:start w:val="1"/>
      <w:numFmt w:val="bullet"/>
      <w:lvlText w:val=""/>
      <w:lvlJc w:val="left"/>
      <w:pPr>
        <w:ind w:left="5040" w:hanging="360"/>
      </w:pPr>
      <w:rPr>
        <w:rFonts w:ascii="Symbol" w:hAnsi="Symbol" w:hint="default"/>
      </w:rPr>
    </w:lvl>
    <w:lvl w:ilvl="7" w:tplc="1D7A430C" w:tentative="1">
      <w:start w:val="1"/>
      <w:numFmt w:val="bullet"/>
      <w:lvlText w:val="o"/>
      <w:lvlJc w:val="left"/>
      <w:pPr>
        <w:ind w:left="5760" w:hanging="360"/>
      </w:pPr>
      <w:rPr>
        <w:rFonts w:ascii="Courier New" w:hAnsi="Courier New" w:cs="Courier New" w:hint="default"/>
      </w:rPr>
    </w:lvl>
    <w:lvl w:ilvl="8" w:tplc="86ECA518" w:tentative="1">
      <w:start w:val="1"/>
      <w:numFmt w:val="bullet"/>
      <w:lvlText w:val=""/>
      <w:lvlJc w:val="left"/>
      <w:pPr>
        <w:ind w:left="6480" w:hanging="360"/>
      </w:pPr>
      <w:rPr>
        <w:rFonts w:ascii="Wingdings" w:hAnsi="Wingdings" w:hint="default"/>
      </w:rPr>
    </w:lvl>
  </w:abstractNum>
  <w:abstractNum w:abstractNumId="19">
    <w:nsid w:val="7721035C"/>
    <w:multiLevelType w:val="hybridMultilevel"/>
    <w:tmpl w:val="991AFBF8"/>
    <w:lvl w:ilvl="0" w:tplc="3EE8BC4A">
      <w:start w:val="1"/>
      <w:numFmt w:val="bullet"/>
      <w:lvlText w:val=""/>
      <w:lvlJc w:val="left"/>
      <w:pPr>
        <w:ind w:left="720" w:hanging="360"/>
      </w:pPr>
      <w:rPr>
        <w:rFonts w:ascii="Symbol" w:hAnsi="Symbol" w:hint="default"/>
      </w:rPr>
    </w:lvl>
    <w:lvl w:ilvl="1" w:tplc="EEE0B070" w:tentative="1">
      <w:start w:val="1"/>
      <w:numFmt w:val="bullet"/>
      <w:lvlText w:val="o"/>
      <w:lvlJc w:val="left"/>
      <w:pPr>
        <w:ind w:left="1440" w:hanging="360"/>
      </w:pPr>
      <w:rPr>
        <w:rFonts w:ascii="Courier New" w:hAnsi="Courier New" w:cs="Courier New" w:hint="default"/>
      </w:rPr>
    </w:lvl>
    <w:lvl w:ilvl="2" w:tplc="2CDEAC1A" w:tentative="1">
      <w:start w:val="1"/>
      <w:numFmt w:val="bullet"/>
      <w:lvlText w:val=""/>
      <w:lvlJc w:val="left"/>
      <w:pPr>
        <w:ind w:left="2160" w:hanging="360"/>
      </w:pPr>
      <w:rPr>
        <w:rFonts w:ascii="Wingdings" w:hAnsi="Wingdings" w:hint="default"/>
      </w:rPr>
    </w:lvl>
    <w:lvl w:ilvl="3" w:tplc="166C8E6C" w:tentative="1">
      <w:start w:val="1"/>
      <w:numFmt w:val="bullet"/>
      <w:lvlText w:val=""/>
      <w:lvlJc w:val="left"/>
      <w:pPr>
        <w:ind w:left="2880" w:hanging="360"/>
      </w:pPr>
      <w:rPr>
        <w:rFonts w:ascii="Symbol" w:hAnsi="Symbol" w:hint="default"/>
      </w:rPr>
    </w:lvl>
    <w:lvl w:ilvl="4" w:tplc="59AA51B4" w:tentative="1">
      <w:start w:val="1"/>
      <w:numFmt w:val="bullet"/>
      <w:lvlText w:val="o"/>
      <w:lvlJc w:val="left"/>
      <w:pPr>
        <w:ind w:left="3600" w:hanging="360"/>
      </w:pPr>
      <w:rPr>
        <w:rFonts w:ascii="Courier New" w:hAnsi="Courier New" w:cs="Courier New" w:hint="default"/>
      </w:rPr>
    </w:lvl>
    <w:lvl w:ilvl="5" w:tplc="D378544A" w:tentative="1">
      <w:start w:val="1"/>
      <w:numFmt w:val="bullet"/>
      <w:lvlText w:val=""/>
      <w:lvlJc w:val="left"/>
      <w:pPr>
        <w:ind w:left="4320" w:hanging="360"/>
      </w:pPr>
      <w:rPr>
        <w:rFonts w:ascii="Wingdings" w:hAnsi="Wingdings" w:hint="default"/>
      </w:rPr>
    </w:lvl>
    <w:lvl w:ilvl="6" w:tplc="3124BAF0" w:tentative="1">
      <w:start w:val="1"/>
      <w:numFmt w:val="bullet"/>
      <w:lvlText w:val=""/>
      <w:lvlJc w:val="left"/>
      <w:pPr>
        <w:ind w:left="5040" w:hanging="360"/>
      </w:pPr>
      <w:rPr>
        <w:rFonts w:ascii="Symbol" w:hAnsi="Symbol" w:hint="default"/>
      </w:rPr>
    </w:lvl>
    <w:lvl w:ilvl="7" w:tplc="1B68D05E" w:tentative="1">
      <w:start w:val="1"/>
      <w:numFmt w:val="bullet"/>
      <w:lvlText w:val="o"/>
      <w:lvlJc w:val="left"/>
      <w:pPr>
        <w:ind w:left="5760" w:hanging="360"/>
      </w:pPr>
      <w:rPr>
        <w:rFonts w:ascii="Courier New" w:hAnsi="Courier New" w:cs="Courier New" w:hint="default"/>
      </w:rPr>
    </w:lvl>
    <w:lvl w:ilvl="8" w:tplc="250C81C0" w:tentative="1">
      <w:start w:val="1"/>
      <w:numFmt w:val="bullet"/>
      <w:lvlText w:val=""/>
      <w:lvlJc w:val="left"/>
      <w:pPr>
        <w:ind w:left="6480" w:hanging="360"/>
      </w:pPr>
      <w:rPr>
        <w:rFonts w:ascii="Wingdings" w:hAnsi="Wingdings" w:hint="default"/>
      </w:rPr>
    </w:lvl>
  </w:abstractNum>
  <w:abstractNum w:abstractNumId="20">
    <w:nsid w:val="79D1158E"/>
    <w:multiLevelType w:val="hybridMultilevel"/>
    <w:tmpl w:val="1C1A75C2"/>
    <w:lvl w:ilvl="0" w:tplc="9DD8F926">
      <w:start w:val="1"/>
      <w:numFmt w:val="bullet"/>
      <w:lvlText w:val=""/>
      <w:lvlJc w:val="left"/>
      <w:pPr>
        <w:ind w:left="720" w:hanging="360"/>
      </w:pPr>
      <w:rPr>
        <w:rFonts w:ascii="Symbol" w:hAnsi="Symbol" w:hint="default"/>
      </w:rPr>
    </w:lvl>
    <w:lvl w:ilvl="1" w:tplc="C408DA70" w:tentative="1">
      <w:start w:val="1"/>
      <w:numFmt w:val="bullet"/>
      <w:lvlText w:val="o"/>
      <w:lvlJc w:val="left"/>
      <w:pPr>
        <w:ind w:left="1440" w:hanging="360"/>
      </w:pPr>
      <w:rPr>
        <w:rFonts w:ascii="Courier New" w:hAnsi="Courier New" w:cs="Courier New" w:hint="default"/>
      </w:rPr>
    </w:lvl>
    <w:lvl w:ilvl="2" w:tplc="BE2C2EB2" w:tentative="1">
      <w:start w:val="1"/>
      <w:numFmt w:val="bullet"/>
      <w:lvlText w:val=""/>
      <w:lvlJc w:val="left"/>
      <w:pPr>
        <w:ind w:left="2160" w:hanging="360"/>
      </w:pPr>
      <w:rPr>
        <w:rFonts w:ascii="Wingdings" w:hAnsi="Wingdings" w:hint="default"/>
      </w:rPr>
    </w:lvl>
    <w:lvl w:ilvl="3" w:tplc="EE1672D2" w:tentative="1">
      <w:start w:val="1"/>
      <w:numFmt w:val="bullet"/>
      <w:lvlText w:val=""/>
      <w:lvlJc w:val="left"/>
      <w:pPr>
        <w:ind w:left="2880" w:hanging="360"/>
      </w:pPr>
      <w:rPr>
        <w:rFonts w:ascii="Symbol" w:hAnsi="Symbol" w:hint="default"/>
      </w:rPr>
    </w:lvl>
    <w:lvl w:ilvl="4" w:tplc="5C106276" w:tentative="1">
      <w:start w:val="1"/>
      <w:numFmt w:val="bullet"/>
      <w:lvlText w:val="o"/>
      <w:lvlJc w:val="left"/>
      <w:pPr>
        <w:ind w:left="3600" w:hanging="360"/>
      </w:pPr>
      <w:rPr>
        <w:rFonts w:ascii="Courier New" w:hAnsi="Courier New" w:cs="Courier New" w:hint="default"/>
      </w:rPr>
    </w:lvl>
    <w:lvl w:ilvl="5" w:tplc="DF345390" w:tentative="1">
      <w:start w:val="1"/>
      <w:numFmt w:val="bullet"/>
      <w:lvlText w:val=""/>
      <w:lvlJc w:val="left"/>
      <w:pPr>
        <w:ind w:left="4320" w:hanging="360"/>
      </w:pPr>
      <w:rPr>
        <w:rFonts w:ascii="Wingdings" w:hAnsi="Wingdings" w:hint="default"/>
      </w:rPr>
    </w:lvl>
    <w:lvl w:ilvl="6" w:tplc="3F16C35C" w:tentative="1">
      <w:start w:val="1"/>
      <w:numFmt w:val="bullet"/>
      <w:lvlText w:val=""/>
      <w:lvlJc w:val="left"/>
      <w:pPr>
        <w:ind w:left="5040" w:hanging="360"/>
      </w:pPr>
      <w:rPr>
        <w:rFonts w:ascii="Symbol" w:hAnsi="Symbol" w:hint="default"/>
      </w:rPr>
    </w:lvl>
    <w:lvl w:ilvl="7" w:tplc="2E805F96" w:tentative="1">
      <w:start w:val="1"/>
      <w:numFmt w:val="bullet"/>
      <w:lvlText w:val="o"/>
      <w:lvlJc w:val="left"/>
      <w:pPr>
        <w:ind w:left="5760" w:hanging="360"/>
      </w:pPr>
      <w:rPr>
        <w:rFonts w:ascii="Courier New" w:hAnsi="Courier New" w:cs="Courier New" w:hint="default"/>
      </w:rPr>
    </w:lvl>
    <w:lvl w:ilvl="8" w:tplc="76ECDFE2" w:tentative="1">
      <w:start w:val="1"/>
      <w:numFmt w:val="bullet"/>
      <w:lvlText w:val=""/>
      <w:lvlJc w:val="left"/>
      <w:pPr>
        <w:ind w:left="6480" w:hanging="360"/>
      </w:pPr>
      <w:rPr>
        <w:rFonts w:ascii="Wingdings" w:hAnsi="Wingdings" w:hint="default"/>
      </w:rPr>
    </w:lvl>
  </w:abstractNum>
  <w:num w:numId="1">
    <w:abstractNumId w:val="9"/>
  </w:num>
  <w:num w:numId="2">
    <w:abstractNumId w:val="8"/>
  </w:num>
  <w:num w:numId="3">
    <w:abstractNumId w:val="7"/>
  </w:num>
  <w:num w:numId="4">
    <w:abstractNumId w:val="6"/>
  </w:num>
  <w:num w:numId="5">
    <w:abstractNumId w:val="5"/>
  </w:num>
  <w:num w:numId="6">
    <w:abstractNumId w:val="4"/>
  </w:num>
  <w:num w:numId="7">
    <w:abstractNumId w:val="3"/>
  </w:num>
  <w:num w:numId="8">
    <w:abstractNumId w:val="2"/>
  </w:num>
  <w:num w:numId="9">
    <w:abstractNumId w:val="1"/>
  </w:num>
  <w:num w:numId="10">
    <w:abstractNumId w:val="0"/>
  </w:num>
  <w:num w:numId="11">
    <w:abstractNumId w:val="11"/>
  </w:num>
  <w:num w:numId="12">
    <w:abstractNumId w:val="13"/>
  </w:num>
  <w:num w:numId="13">
    <w:abstractNumId w:val="19"/>
  </w:num>
  <w:num w:numId="14">
    <w:abstractNumId w:val="16"/>
  </w:num>
  <w:num w:numId="15">
    <w:abstractNumId w:val="20"/>
  </w:num>
  <w:num w:numId="16">
    <w:abstractNumId w:val="12"/>
  </w:num>
  <w:num w:numId="17">
    <w:abstractNumId w:val="10"/>
  </w:num>
  <w:num w:numId="18">
    <w:abstractNumId w:val="14"/>
  </w:num>
  <w:num w:numId="19">
    <w:abstractNumId w:val="15"/>
  </w:num>
  <w:num w:numId="20">
    <w:abstractNumId w:val="17"/>
  </w:num>
  <w:num w:numId="21">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222"/>
  <w:removePersonalInformation/>
  <w:displayBackgroundShape/>
  <w:proofState w:spelling="clean" w:grammar="clean"/>
  <w:stylePaneFormatFilter w:val="1001" w:allStyles="1" w:customStyles="0" w:latentStyles="0" w:stylesInUse="0" w:headingStyles="0" w:numberingStyles="0" w:tableStyles="0" w:directFormattingOnRuns="0" w:directFormattingOnParagraphs="0" w:directFormattingOnNumbering="0" w:directFormattingOnTables="0" w:clearFormatting="1" w:top3HeadingStyles="0" w:visibleStyles="0" w:alternateStyleNames="0"/>
  <w:stylePaneSortMethod w:val="0000"/>
  <w:defaultTabStop w:val="720"/>
  <w:hyphenationZone w:val="425"/>
  <w:drawingGridHorizontalSpacing w:val="110"/>
  <w:displayHorizontalDrawingGridEvery w:val="2"/>
  <w:displayVerticalDrawingGridEvery w:val="2"/>
  <w:characterSpacingControl w:val="doNotCompress"/>
  <w:hdrShapeDefaults>
    <o:shapedefaults v:ext="edit" spidmax="2054"/>
    <o:shapelayout v:ext="edit">
      <o:idmap v:ext="edit" data="1,2"/>
    </o:shapelayout>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zzmp10LastTrailerInserted" w:val="^`~#mp!@⌛4D#@┙┪868}řmÓG⌒Ɨ6⌘‫ç⌇p-Ï⌍O⌕„³⌓;åÐ!Xß⌋․Ŧ†¦3Úä­í@ø1c½Vª⌓⌋Éè⁀gRw8BƂ⌋M±·¬©íOÐ⁀⌏ŧÉ‬Í‿‶⌖GYÐ®zk±O¨I⌂qó:zÀì=⌔àe³ř ⌖⌋ï*ZµÂ:⌍⌗sZb.ú÷NžNm/­ÔZdℨ‡⌂⌊úÊ-⌍=;:9O5T011"/>
    <w:docVar w:name="zzmp10LastTrailerInserted_5142" w:val="^`~#mp!@⌛4D#@┙┪868}řmÓG⌒Ɨ6⌘‫ç⌇p-Ï⌍O⌕„³⌓;åÐ!Xß⌋․Ŧ†¦3Úä­í@ø1c½Vª⌓⌋Éè⁀gRw8BƂ⌋M±·¬©íOÐ⁀⌏ŧÉ‬Í‿‶⌖GYÐ®zk±O¨I⌂qó:zÀì=⌔àe³ř ⌖⌋ï*ZµÂ:⌍⌗sZb.ú÷NžNm/­ÔZdℨ‡⌂⌊úÊ-⌍=;:9O5T011"/>
    <w:docVar w:name="zzmp10mSEGsValidated" w:val="1"/>
    <w:docVar w:name="zzmpFixedCurScheme" w:val="UKSchemeA"/>
    <w:docVar w:name="zzmpFixedCurScheme_9.0" w:val="2zzmpUKSchemeA"/>
    <w:docVar w:name="zzmpLegacyTrailerRemoved" w:val="True"/>
    <w:docVar w:name="zzmpLTFontsClean" w:val="True"/>
    <w:docVar w:name="zzmpnSession" w:val="0.6137964"/>
    <w:docVar w:name="zzmpUKSchemeA" w:val="||UK Scheme A|2|3|0|1|2|32||1|2|32||1|2|32||1|2|32||1|2|32||1|2|32||1|2|32||1|2|32||1|2|32||"/>
  </w:docVars>
  <w:rsids>
    <w:rsidRoot w:val="00813159"/>
    <w:rsid w:val="00813159"/>
    <w:rsid w:val="00B15F45"/>
  </w:rsids>
  <m:mathPr>
    <m:mathFont m:val="Cambria Math"/>
    <m:brkBin m:val="before"/>
    <m:brkBinSub m:val="--"/>
    <m:smallFrac m:val="0"/>
    <m:dispDef/>
    <m:lMargin m:val="0"/>
    <m:rMargin m:val="0"/>
    <m:defJc m:val="centerGroup"/>
    <m:wrapIndent m:val="1440"/>
    <m:intLim m:val="subSup"/>
    <m:naryLim m:val="undOvr"/>
  </m:mathPr>
  <w:attachedSchema w:val="urn-legalmacpac-data/10"/>
  <w:themeFontLang w:val="en-US"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14:docId w14:val="0AA0628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imes New Roman"/>
        <w:sz w:val="22"/>
        <w:szCs w:val="22"/>
        <w:lang w:val="en-US" w:eastAsia="zh-CN" w:bidi="ar-SA"/>
      </w:rPr>
    </w:rPrDefault>
    <w:pPrDefault/>
  </w:docDefaults>
  <w:latentStyles w:defLockedState="0" w:defUIPriority="99" w:defSemiHidden="1" w:defUnhideWhenUsed="1" w:defQFormat="0" w:count="276">
    <w:lsdException w:name="Normal" w:semiHidden="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List Bullet" w:uiPriority="19" w:qFormat="1"/>
    <w:lsdException w:name="List Number" w:uiPriority="19" w:qFormat="1"/>
    <w:lsdException w:name="List Bullet 2" w:uiPriority="24" w:qFormat="1"/>
    <w:lsdException w:name="List Bullet 3" w:uiPriority="24" w:qFormat="1"/>
    <w:lsdException w:name="List Bullet 4" w:uiPriority="24" w:qFormat="1"/>
    <w:lsdException w:name="List Bullet 5" w:uiPriority="24" w:qFormat="1"/>
    <w:lsdException w:name="List Number 2" w:uiPriority="24" w:qFormat="1"/>
    <w:lsdException w:name="List Number 3" w:uiPriority="24" w:qFormat="1"/>
    <w:lsdException w:name="List Number 4" w:uiPriority="24" w:qFormat="1"/>
    <w:lsdException w:name="List Number 5" w:uiPriority="24" w:qFormat="1"/>
    <w:lsdException w:name="Title" w:semiHidden="0" w:uiPriority="10" w:unhideWhenUsed="0" w:qFormat="1"/>
    <w:lsdException w:name="Signature" w:uiPriority="36" w:qFormat="1"/>
    <w:lsdException w:name="Default Paragraph Font" w:uiPriority="1"/>
    <w:lsdException w:name="Body Text" w:uiPriority="0" w:qFormat="1"/>
    <w:lsdException w:name="Subtitle" w:semiHidden="0" w:uiPriority="11" w:unhideWhenUsed="0" w:qFormat="1"/>
    <w:lsdException w:name="Strong" w:semiHidden="0" w:uiPriority="79" w:unhideWhenUsed="0" w:qFormat="1"/>
    <w:lsdException w:name="Emphasis" w:semiHidden="0" w:uiPriority="79" w:unhideWhenUsed="0" w:qFormat="1"/>
    <w:lsdException w:name="Table Grid" w:semiHidden="0" w:uiPriority="59" w:unhideWhenUsed="0"/>
    <w:lsdException w:name="Placeholder Text" w:unhideWhenUsed="0"/>
    <w:lsdException w:name="No Spacing"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qFormat="1"/>
    <w:lsdException w:name="Quote" w:uiPriority="29" w:qFormat="1"/>
    <w:lsdException w:name="Intense Quote" w:uiPriority="79"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59" w:qFormat="1"/>
    <w:lsdException w:name="Intense Emphasis" w:uiPriority="79" w:qFormat="1"/>
    <w:lsdException w:name="Subtle Reference" w:uiPriority="61" w:qFormat="1"/>
    <w:lsdException w:name="Intense Reference" w:uiPriority="32" w:qFormat="1"/>
    <w:lsdException w:name="Book Title" w:uiPriority="33" w:qFormat="1"/>
    <w:lsdException w:name="Bibliography" w:uiPriority="37"/>
    <w:lsdException w:name="TOC Heading" w:uiPriority="39" w:qFormat="1"/>
  </w:latentStyles>
  <w:style w:type="paragraph" w:default="1" w:styleId="Normal">
    <w:name w:val="Normal"/>
    <w:uiPriority w:val="99"/>
    <w:qFormat/>
    <w:rPr>
      <w:lang w:val="en-GB"/>
    </w:rPr>
  </w:style>
  <w:style w:type="paragraph" w:styleId="Heading1">
    <w:name w:val="heading 1"/>
    <w:basedOn w:val="Normal"/>
    <w:next w:val="Normal"/>
    <w:link w:val="Heading1Char"/>
    <w:uiPriority w:val="9"/>
    <w:qFormat/>
    <w:pPr>
      <w:spacing w:after="240"/>
      <w:jc w:val="center"/>
      <w:outlineLvl w:val="0"/>
    </w:pPr>
    <w:rPr>
      <w:rFonts w:asciiTheme="majorHAnsi" w:eastAsiaTheme="majorEastAsia" w:hAnsiTheme="majorHAnsi"/>
      <w:b/>
      <w:bCs/>
      <w:sz w:val="28"/>
      <w:szCs w:val="28"/>
    </w:rPr>
  </w:style>
  <w:style w:type="paragraph" w:styleId="Heading2">
    <w:name w:val="heading 2"/>
    <w:basedOn w:val="Normal"/>
    <w:next w:val="Normal"/>
    <w:link w:val="Heading2Char"/>
    <w:uiPriority w:val="9"/>
    <w:qFormat/>
    <w:pPr>
      <w:spacing w:after="240"/>
      <w:outlineLvl w:val="1"/>
    </w:pPr>
    <w:rPr>
      <w:rFonts w:asciiTheme="majorHAnsi" w:eastAsiaTheme="majorEastAsia" w:hAnsiTheme="majorHAnsi"/>
      <w:b/>
      <w:bCs/>
      <w:sz w:val="26"/>
      <w:szCs w:val="26"/>
      <w:u w:val="single"/>
    </w:rPr>
  </w:style>
  <w:style w:type="paragraph" w:styleId="Heading3">
    <w:name w:val="heading 3"/>
    <w:basedOn w:val="Normal"/>
    <w:next w:val="Normal"/>
    <w:link w:val="Heading3Char"/>
    <w:uiPriority w:val="9"/>
    <w:qFormat/>
    <w:pPr>
      <w:spacing w:after="240"/>
      <w:outlineLvl w:val="2"/>
    </w:pPr>
    <w:rPr>
      <w:rFonts w:asciiTheme="majorHAnsi" w:eastAsiaTheme="majorEastAsia" w:hAnsiTheme="majorHAnsi"/>
      <w:b/>
      <w:bCs/>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qFormat/>
    <w:pPr>
      <w:spacing w:after="260" w:line="260" w:lineRule="atLeast"/>
    </w:pPr>
  </w:style>
  <w:style w:type="character" w:customStyle="1" w:styleId="BodyTextChar">
    <w:name w:val="Body Text Char"/>
    <w:basedOn w:val="DefaultParagraphFont"/>
    <w:link w:val="BodyText"/>
    <w:rPr>
      <w:lang w:val="en-GB"/>
    </w:rPr>
  </w:style>
  <w:style w:type="character" w:customStyle="1" w:styleId="Heading1Char">
    <w:name w:val="Heading 1 Char"/>
    <w:link w:val="Heading1"/>
    <w:uiPriority w:val="9"/>
    <w:rPr>
      <w:rFonts w:asciiTheme="majorHAnsi" w:eastAsiaTheme="majorEastAsia" w:hAnsiTheme="majorHAnsi"/>
      <w:b/>
      <w:bCs/>
      <w:sz w:val="28"/>
      <w:szCs w:val="28"/>
      <w:lang w:val="en-GB"/>
    </w:rPr>
  </w:style>
  <w:style w:type="character" w:customStyle="1" w:styleId="Heading2Char">
    <w:name w:val="Heading 2 Char"/>
    <w:link w:val="Heading2"/>
    <w:uiPriority w:val="9"/>
    <w:rPr>
      <w:rFonts w:asciiTheme="majorHAnsi" w:eastAsiaTheme="majorEastAsia" w:hAnsiTheme="majorHAnsi"/>
      <w:b/>
      <w:bCs/>
      <w:sz w:val="26"/>
      <w:szCs w:val="26"/>
      <w:u w:val="single"/>
      <w:lang w:val="en-GB"/>
    </w:rPr>
  </w:style>
  <w:style w:type="character" w:customStyle="1" w:styleId="Heading3Char">
    <w:name w:val="Heading 3 Char"/>
    <w:link w:val="Heading3"/>
    <w:uiPriority w:val="9"/>
    <w:rPr>
      <w:rFonts w:asciiTheme="majorHAnsi" w:eastAsiaTheme="majorEastAsia" w:hAnsiTheme="majorHAnsi"/>
      <w:b/>
      <w:bCs/>
      <w:sz w:val="24"/>
      <w:lang w:val="en-GB"/>
    </w:rPr>
  </w:style>
  <w:style w:type="paragraph" w:customStyle="1" w:styleId="BodyInd5">
    <w:name w:val="Body Ind .5"/>
    <w:basedOn w:val="Normal"/>
    <w:uiPriority w:val="24"/>
    <w:qFormat/>
    <w:pPr>
      <w:spacing w:after="240"/>
      <w:ind w:left="720"/>
    </w:pPr>
  </w:style>
  <w:style w:type="paragraph" w:customStyle="1" w:styleId="BodyFI1">
    <w:name w:val="Body FI 1"/>
    <w:basedOn w:val="Normal"/>
    <w:uiPriority w:val="20"/>
    <w:qFormat/>
    <w:pPr>
      <w:spacing w:after="240"/>
      <w:ind w:firstLine="1440"/>
    </w:pPr>
  </w:style>
  <w:style w:type="paragraph" w:customStyle="1" w:styleId="BodyFI5">
    <w:name w:val="Body FI .5"/>
    <w:basedOn w:val="Normal"/>
    <w:uiPriority w:val="4"/>
    <w:qFormat/>
    <w:pPr>
      <w:spacing w:after="240"/>
      <w:ind w:firstLine="720"/>
    </w:pPr>
  </w:style>
  <w:style w:type="paragraph" w:customStyle="1" w:styleId="BodyInd1">
    <w:name w:val="Body Ind 1"/>
    <w:basedOn w:val="Normal"/>
    <w:uiPriority w:val="24"/>
    <w:qFormat/>
    <w:pPr>
      <w:spacing w:after="240"/>
      <w:ind w:left="1440"/>
    </w:pPr>
  </w:style>
  <w:style w:type="paragraph" w:customStyle="1" w:styleId="Block5">
    <w:name w:val="Block .5"/>
    <w:basedOn w:val="Normal"/>
    <w:uiPriority w:val="21"/>
    <w:qFormat/>
    <w:pPr>
      <w:spacing w:after="240"/>
      <w:ind w:left="720" w:right="720"/>
      <w:jc w:val="both"/>
    </w:pPr>
  </w:style>
  <w:style w:type="paragraph" w:customStyle="1" w:styleId="Block1">
    <w:name w:val="Block 1"/>
    <w:basedOn w:val="Normal"/>
    <w:uiPriority w:val="21"/>
    <w:qFormat/>
    <w:pPr>
      <w:spacing w:after="240"/>
      <w:ind w:left="1440" w:right="1440"/>
      <w:jc w:val="both"/>
    </w:pPr>
  </w:style>
  <w:style w:type="paragraph" w:customStyle="1" w:styleId="RightFlush">
    <w:name w:val="Right Flush"/>
    <w:basedOn w:val="Normal"/>
    <w:uiPriority w:val="34"/>
    <w:qFormat/>
    <w:pPr>
      <w:spacing w:after="240"/>
      <w:jc w:val="right"/>
    </w:pPr>
  </w:style>
  <w:style w:type="paragraph" w:styleId="Signature">
    <w:name w:val="Signature"/>
    <w:basedOn w:val="Normal"/>
    <w:link w:val="SignatureChar"/>
    <w:uiPriority w:val="36"/>
    <w:qFormat/>
    <w:pPr>
      <w:tabs>
        <w:tab w:val="right" w:pos="9360"/>
      </w:tabs>
      <w:spacing w:after="240"/>
      <w:ind w:left="4320"/>
    </w:pPr>
    <w:rPr>
      <w:rFonts w:eastAsiaTheme="majorEastAsia"/>
    </w:rPr>
  </w:style>
  <w:style w:type="character" w:customStyle="1" w:styleId="SignatureChar">
    <w:name w:val="Signature Char"/>
    <w:basedOn w:val="DefaultParagraphFont"/>
    <w:link w:val="Signature"/>
    <w:uiPriority w:val="36"/>
    <w:rPr>
      <w:rFonts w:eastAsiaTheme="majorEastAsia"/>
      <w:lang w:val="en-GB"/>
    </w:rPr>
  </w:style>
  <w:style w:type="paragraph" w:styleId="Subtitle">
    <w:name w:val="Subtitle"/>
    <w:basedOn w:val="Normal"/>
    <w:next w:val="Normal"/>
    <w:link w:val="SubtitleChar"/>
    <w:uiPriority w:val="11"/>
    <w:qFormat/>
    <w:pPr>
      <w:numPr>
        <w:ilvl w:val="1"/>
      </w:numPr>
      <w:spacing w:after="240"/>
      <w:jc w:val="center"/>
      <w:outlineLvl w:val="1"/>
    </w:pPr>
    <w:rPr>
      <w:rFonts w:asciiTheme="majorHAnsi" w:eastAsiaTheme="majorEastAsia" w:hAnsiTheme="majorHAnsi"/>
      <w:b/>
      <w:iCs/>
    </w:rPr>
  </w:style>
  <w:style w:type="character" w:customStyle="1" w:styleId="SubtitleChar">
    <w:name w:val="Subtitle Char"/>
    <w:link w:val="Subtitle"/>
    <w:uiPriority w:val="11"/>
    <w:rPr>
      <w:rFonts w:asciiTheme="majorHAnsi" w:eastAsiaTheme="majorEastAsia" w:hAnsiTheme="majorHAnsi"/>
      <w:b/>
      <w:iCs/>
      <w:lang w:val="en-GB"/>
    </w:rPr>
  </w:style>
  <w:style w:type="paragraph" w:styleId="Title">
    <w:name w:val="Title"/>
    <w:basedOn w:val="Normal"/>
    <w:next w:val="Normal"/>
    <w:link w:val="TitleChar"/>
    <w:uiPriority w:val="10"/>
    <w:qFormat/>
    <w:pPr>
      <w:spacing w:after="360"/>
      <w:contextualSpacing/>
      <w:jc w:val="center"/>
      <w:outlineLvl w:val="0"/>
    </w:pPr>
    <w:rPr>
      <w:rFonts w:asciiTheme="majorHAnsi" w:eastAsiaTheme="majorEastAsia" w:hAnsiTheme="majorHAnsi"/>
      <w:b/>
      <w:caps/>
      <w:kern w:val="28"/>
      <w:sz w:val="32"/>
      <w:szCs w:val="52"/>
    </w:rPr>
  </w:style>
  <w:style w:type="character" w:customStyle="1" w:styleId="TitleChar">
    <w:name w:val="Title Char"/>
    <w:link w:val="Title"/>
    <w:uiPriority w:val="10"/>
    <w:rPr>
      <w:rFonts w:asciiTheme="majorHAnsi" w:eastAsiaTheme="majorEastAsia" w:hAnsiTheme="majorHAnsi"/>
      <w:b/>
      <w:caps/>
      <w:kern w:val="28"/>
      <w:sz w:val="32"/>
      <w:szCs w:val="52"/>
      <w:lang w:val="en-GB"/>
    </w:rPr>
  </w:style>
  <w:style w:type="paragraph" w:customStyle="1" w:styleId="TitleFirm">
    <w:name w:val="Title (Firm)"/>
    <w:basedOn w:val="Normal"/>
    <w:link w:val="TitleFirmChar"/>
    <w:uiPriority w:val="29"/>
    <w:qFormat/>
    <w:pPr>
      <w:pBdr>
        <w:top w:val="single" w:sz="4" w:space="1" w:color="auto"/>
        <w:bottom w:val="single" w:sz="4" w:space="1" w:color="auto"/>
      </w:pBdr>
      <w:spacing w:before="120" w:after="120"/>
      <w:ind w:left="1440" w:right="1440"/>
      <w:jc w:val="center"/>
      <w:outlineLvl w:val="0"/>
    </w:pPr>
    <w:rPr>
      <w:rFonts w:asciiTheme="majorHAnsi" w:eastAsiaTheme="majorEastAsia" w:hAnsiTheme="majorHAnsi"/>
      <w:b/>
      <w:caps/>
      <w:sz w:val="28"/>
    </w:rPr>
  </w:style>
  <w:style w:type="character" w:customStyle="1" w:styleId="TitleFirmChar">
    <w:name w:val="Title (Firm) Char"/>
    <w:link w:val="TitleFirm"/>
    <w:uiPriority w:val="29"/>
    <w:rPr>
      <w:rFonts w:asciiTheme="majorHAnsi" w:eastAsiaTheme="majorEastAsia" w:hAnsiTheme="majorHAnsi"/>
      <w:b/>
      <w:caps/>
      <w:sz w:val="28"/>
      <w:lang w:val="en-GB"/>
    </w:rPr>
  </w:style>
  <w:style w:type="paragraph" w:customStyle="1" w:styleId="Title2">
    <w:name w:val="Title 2"/>
    <w:basedOn w:val="Normal"/>
    <w:link w:val="Title2Char"/>
    <w:uiPriority w:val="20"/>
    <w:qFormat/>
    <w:pPr>
      <w:spacing w:after="240"/>
      <w:jc w:val="center"/>
      <w:outlineLvl w:val="0"/>
    </w:pPr>
    <w:rPr>
      <w:rFonts w:asciiTheme="majorHAnsi" w:eastAsiaTheme="majorEastAsia" w:hAnsiTheme="majorHAnsi"/>
      <w:b/>
      <w:caps/>
      <w:sz w:val="28"/>
      <w:u w:val="single"/>
    </w:rPr>
  </w:style>
  <w:style w:type="character" w:customStyle="1" w:styleId="Title2Char">
    <w:name w:val="Title 2 Char"/>
    <w:link w:val="Title2"/>
    <w:uiPriority w:val="20"/>
    <w:rPr>
      <w:rFonts w:asciiTheme="majorHAnsi" w:eastAsiaTheme="majorEastAsia" w:hAnsiTheme="majorHAnsi"/>
      <w:b/>
      <w:caps/>
      <w:sz w:val="28"/>
      <w:u w:val="single"/>
      <w:lang w:val="en-GB"/>
    </w:rPr>
  </w:style>
  <w:style w:type="paragraph" w:styleId="ListBullet2">
    <w:name w:val="List Bullet 2"/>
    <w:basedOn w:val="Normal"/>
    <w:uiPriority w:val="24"/>
    <w:qFormat/>
    <w:pPr>
      <w:numPr>
        <w:numId w:val="3"/>
      </w:numPr>
      <w:spacing w:after="240"/>
      <w:contextualSpacing/>
    </w:pPr>
  </w:style>
  <w:style w:type="paragraph" w:styleId="ListBullet3">
    <w:name w:val="List Bullet 3"/>
    <w:basedOn w:val="Normal"/>
    <w:uiPriority w:val="24"/>
    <w:qFormat/>
    <w:pPr>
      <w:numPr>
        <w:numId w:val="4"/>
      </w:numPr>
      <w:spacing w:after="240"/>
      <w:contextualSpacing/>
    </w:pPr>
  </w:style>
  <w:style w:type="paragraph" w:styleId="ListBullet4">
    <w:name w:val="List Bullet 4"/>
    <w:basedOn w:val="Normal"/>
    <w:uiPriority w:val="24"/>
    <w:qFormat/>
    <w:pPr>
      <w:numPr>
        <w:numId w:val="5"/>
      </w:numPr>
      <w:spacing w:after="240"/>
      <w:contextualSpacing/>
    </w:pPr>
  </w:style>
  <w:style w:type="paragraph" w:styleId="ListBullet5">
    <w:name w:val="List Bullet 5"/>
    <w:basedOn w:val="Normal"/>
    <w:uiPriority w:val="24"/>
    <w:qFormat/>
    <w:pPr>
      <w:numPr>
        <w:numId w:val="6"/>
      </w:numPr>
      <w:spacing w:after="240"/>
      <w:contextualSpacing/>
    </w:pPr>
  </w:style>
  <w:style w:type="paragraph" w:styleId="ListBullet">
    <w:name w:val="List Bullet"/>
    <w:basedOn w:val="Normal"/>
    <w:uiPriority w:val="19"/>
    <w:qFormat/>
    <w:pPr>
      <w:numPr>
        <w:numId w:val="1"/>
      </w:numPr>
      <w:spacing w:after="240"/>
      <w:contextualSpacing/>
    </w:pPr>
  </w:style>
  <w:style w:type="paragraph" w:styleId="ListNumber2">
    <w:name w:val="List Number 2"/>
    <w:basedOn w:val="Normal"/>
    <w:uiPriority w:val="24"/>
    <w:qFormat/>
    <w:pPr>
      <w:numPr>
        <w:numId w:val="7"/>
      </w:numPr>
      <w:spacing w:after="240"/>
      <w:contextualSpacing/>
    </w:pPr>
  </w:style>
  <w:style w:type="paragraph" w:styleId="ListNumber3">
    <w:name w:val="List Number 3"/>
    <w:basedOn w:val="Normal"/>
    <w:uiPriority w:val="24"/>
    <w:qFormat/>
    <w:pPr>
      <w:numPr>
        <w:numId w:val="8"/>
      </w:numPr>
      <w:spacing w:after="240"/>
      <w:contextualSpacing/>
    </w:pPr>
  </w:style>
  <w:style w:type="paragraph" w:styleId="ListNumber4">
    <w:name w:val="List Number 4"/>
    <w:basedOn w:val="Normal"/>
    <w:uiPriority w:val="24"/>
    <w:qFormat/>
    <w:pPr>
      <w:numPr>
        <w:numId w:val="9"/>
      </w:numPr>
      <w:spacing w:after="240"/>
      <w:contextualSpacing/>
    </w:pPr>
  </w:style>
  <w:style w:type="paragraph" w:styleId="ListNumber5">
    <w:name w:val="List Number 5"/>
    <w:basedOn w:val="Normal"/>
    <w:uiPriority w:val="24"/>
    <w:qFormat/>
    <w:pPr>
      <w:numPr>
        <w:numId w:val="10"/>
      </w:numPr>
      <w:spacing w:after="240"/>
      <w:contextualSpacing/>
    </w:pPr>
  </w:style>
  <w:style w:type="paragraph" w:styleId="ListNumber">
    <w:name w:val="List Number"/>
    <w:basedOn w:val="Normal"/>
    <w:uiPriority w:val="19"/>
    <w:qFormat/>
    <w:pPr>
      <w:numPr>
        <w:numId w:val="2"/>
      </w:numPr>
      <w:spacing w:after="240"/>
      <w:contextualSpacing/>
    </w:pPr>
  </w:style>
  <w:style w:type="paragraph" w:styleId="Header">
    <w:name w:val="header"/>
    <w:basedOn w:val="Normal"/>
    <w:link w:val="HeaderChar"/>
    <w:uiPriority w:val="99"/>
    <w:unhideWhenUsed/>
    <w:pPr>
      <w:tabs>
        <w:tab w:val="center" w:pos="4507"/>
        <w:tab w:val="right" w:pos="9000"/>
      </w:tabs>
    </w:pPr>
  </w:style>
  <w:style w:type="character" w:customStyle="1" w:styleId="HeaderChar">
    <w:name w:val="Header Char"/>
    <w:basedOn w:val="DefaultParagraphFont"/>
    <w:link w:val="Header"/>
    <w:uiPriority w:val="99"/>
    <w:rPr>
      <w:lang w:val="en-GB"/>
    </w:rPr>
  </w:style>
  <w:style w:type="paragraph" w:styleId="Footer">
    <w:name w:val="footer"/>
    <w:basedOn w:val="Normal"/>
    <w:link w:val="FooterChar"/>
    <w:unhideWhenUsed/>
    <w:pPr>
      <w:tabs>
        <w:tab w:val="center" w:pos="4507"/>
        <w:tab w:val="right" w:pos="9000"/>
      </w:tabs>
    </w:pPr>
    <w:rPr>
      <w:sz w:val="16"/>
    </w:rPr>
  </w:style>
  <w:style w:type="character" w:customStyle="1" w:styleId="FooterChar">
    <w:name w:val="Footer Char"/>
    <w:basedOn w:val="DefaultParagraphFont"/>
    <w:link w:val="Footer"/>
    <w:rPr>
      <w:sz w:val="16"/>
      <w:lang w:val="en-GB"/>
    </w:rPr>
  </w:style>
  <w:style w:type="character" w:customStyle="1" w:styleId="Underline">
    <w:name w:val="Underline"/>
    <w:basedOn w:val="DefaultParagraphFont"/>
    <w:uiPriority w:val="84"/>
    <w:qFormat/>
    <w:rPr>
      <w:u w:val="single"/>
    </w:rPr>
  </w:style>
  <w:style w:type="character" w:styleId="Strong">
    <w:name w:val="Strong"/>
    <w:basedOn w:val="DefaultParagraphFont"/>
    <w:uiPriority w:val="79"/>
    <w:qFormat/>
    <w:rPr>
      <w:b/>
      <w:bCs/>
    </w:rPr>
  </w:style>
  <w:style w:type="paragraph" w:customStyle="1" w:styleId="UKSchemeACont1">
    <w:name w:val="UKSchemeA Cont 1"/>
    <w:basedOn w:val="Normal"/>
    <w:link w:val="UKSchemeACont1Char"/>
    <w:pPr>
      <w:spacing w:after="260" w:line="260" w:lineRule="atLeast"/>
      <w:ind w:left="720"/>
    </w:pPr>
    <w:rPr>
      <w:rFonts w:ascii="Arial" w:eastAsia="Times New Roman" w:hAnsi="Arial" w:cs="Arial"/>
      <w:szCs w:val="20"/>
      <w:lang w:eastAsia="en-US"/>
    </w:rPr>
  </w:style>
  <w:style w:type="character" w:customStyle="1" w:styleId="UKSchemeACont1Char">
    <w:name w:val="UKSchemeA Cont 1 Char"/>
    <w:basedOn w:val="DefaultParagraphFont"/>
    <w:link w:val="UKSchemeACont1"/>
    <w:rPr>
      <w:rFonts w:ascii="Arial" w:eastAsia="Times New Roman" w:hAnsi="Arial" w:cs="Arial"/>
      <w:szCs w:val="20"/>
      <w:lang w:val="en-GB" w:eastAsia="en-US"/>
    </w:rPr>
  </w:style>
  <w:style w:type="paragraph" w:customStyle="1" w:styleId="UKSchemeACont2">
    <w:name w:val="UKSchemeA Cont 2"/>
    <w:basedOn w:val="Normal"/>
    <w:link w:val="UKSchemeACont2Char"/>
    <w:pPr>
      <w:spacing w:after="260" w:line="260" w:lineRule="atLeast"/>
      <w:ind w:left="720"/>
    </w:pPr>
    <w:rPr>
      <w:rFonts w:ascii="Arial" w:eastAsia="Times New Roman" w:hAnsi="Arial" w:cs="Arial"/>
      <w:szCs w:val="20"/>
      <w:lang w:eastAsia="en-US"/>
    </w:rPr>
  </w:style>
  <w:style w:type="character" w:customStyle="1" w:styleId="UKSchemeACont2Char">
    <w:name w:val="UKSchemeA Cont 2 Char"/>
    <w:basedOn w:val="DefaultParagraphFont"/>
    <w:link w:val="UKSchemeACont2"/>
    <w:rPr>
      <w:rFonts w:ascii="Arial" w:eastAsia="Times New Roman" w:hAnsi="Arial" w:cs="Arial"/>
      <w:szCs w:val="20"/>
      <w:lang w:val="en-GB" w:eastAsia="en-US"/>
    </w:rPr>
  </w:style>
  <w:style w:type="paragraph" w:customStyle="1" w:styleId="UKSchemeACont3">
    <w:name w:val="UKSchemeA Cont 3"/>
    <w:basedOn w:val="Normal"/>
    <w:link w:val="UKSchemeACont3Char"/>
    <w:pPr>
      <w:spacing w:after="260" w:line="260" w:lineRule="atLeast"/>
      <w:ind w:left="1440"/>
    </w:pPr>
    <w:rPr>
      <w:rFonts w:ascii="Arial" w:eastAsia="Times New Roman" w:hAnsi="Arial" w:cs="Arial"/>
      <w:szCs w:val="20"/>
      <w:lang w:eastAsia="en-US"/>
    </w:rPr>
  </w:style>
  <w:style w:type="character" w:customStyle="1" w:styleId="UKSchemeACont3Char">
    <w:name w:val="UKSchemeA Cont 3 Char"/>
    <w:basedOn w:val="DefaultParagraphFont"/>
    <w:link w:val="UKSchemeACont3"/>
    <w:rPr>
      <w:rFonts w:ascii="Arial" w:eastAsia="Times New Roman" w:hAnsi="Arial" w:cs="Arial"/>
      <w:szCs w:val="20"/>
      <w:lang w:val="en-GB" w:eastAsia="en-US"/>
    </w:rPr>
  </w:style>
  <w:style w:type="paragraph" w:customStyle="1" w:styleId="UKSchemeACont4">
    <w:name w:val="UKSchemeA Cont 4"/>
    <w:basedOn w:val="Normal"/>
    <w:link w:val="UKSchemeACont4Char"/>
    <w:pPr>
      <w:spacing w:after="260" w:line="260" w:lineRule="atLeast"/>
      <w:ind w:left="2160"/>
    </w:pPr>
    <w:rPr>
      <w:rFonts w:ascii="Arial" w:eastAsia="Times New Roman" w:hAnsi="Arial" w:cs="Arial"/>
      <w:szCs w:val="20"/>
      <w:lang w:eastAsia="en-US"/>
    </w:rPr>
  </w:style>
  <w:style w:type="character" w:customStyle="1" w:styleId="UKSchemeACont4Char">
    <w:name w:val="UKSchemeA Cont 4 Char"/>
    <w:basedOn w:val="DefaultParagraphFont"/>
    <w:link w:val="UKSchemeACont4"/>
    <w:rPr>
      <w:rFonts w:ascii="Arial" w:eastAsia="Times New Roman" w:hAnsi="Arial" w:cs="Arial"/>
      <w:szCs w:val="20"/>
      <w:lang w:val="en-GB" w:eastAsia="en-US"/>
    </w:rPr>
  </w:style>
  <w:style w:type="paragraph" w:customStyle="1" w:styleId="UKSchemeACont5">
    <w:name w:val="UKSchemeA Cont 5"/>
    <w:basedOn w:val="Normal"/>
    <w:link w:val="UKSchemeACont5Char"/>
    <w:pPr>
      <w:spacing w:after="260" w:line="260" w:lineRule="atLeast"/>
      <w:ind w:left="2880"/>
    </w:pPr>
    <w:rPr>
      <w:rFonts w:ascii="Arial" w:eastAsia="Times New Roman" w:hAnsi="Arial" w:cs="Arial"/>
      <w:szCs w:val="20"/>
      <w:lang w:eastAsia="en-US"/>
    </w:rPr>
  </w:style>
  <w:style w:type="character" w:customStyle="1" w:styleId="UKSchemeACont5Char">
    <w:name w:val="UKSchemeA Cont 5 Char"/>
    <w:basedOn w:val="DefaultParagraphFont"/>
    <w:link w:val="UKSchemeACont5"/>
    <w:rPr>
      <w:rFonts w:ascii="Arial" w:eastAsia="Times New Roman" w:hAnsi="Arial" w:cs="Arial"/>
      <w:szCs w:val="20"/>
      <w:lang w:val="en-GB" w:eastAsia="en-US"/>
    </w:rPr>
  </w:style>
  <w:style w:type="paragraph" w:customStyle="1" w:styleId="UKSchemeACont6">
    <w:name w:val="UKSchemeA Cont 6"/>
    <w:basedOn w:val="Normal"/>
    <w:link w:val="UKSchemeACont6Char"/>
    <w:pPr>
      <w:spacing w:after="260" w:line="260" w:lineRule="atLeast"/>
      <w:ind w:left="3600"/>
    </w:pPr>
    <w:rPr>
      <w:rFonts w:ascii="Arial" w:eastAsia="Times New Roman" w:hAnsi="Arial" w:cs="Arial"/>
      <w:szCs w:val="20"/>
      <w:lang w:eastAsia="en-US"/>
    </w:rPr>
  </w:style>
  <w:style w:type="character" w:customStyle="1" w:styleId="UKSchemeACont6Char">
    <w:name w:val="UKSchemeA Cont 6 Char"/>
    <w:basedOn w:val="DefaultParagraphFont"/>
    <w:link w:val="UKSchemeACont6"/>
    <w:rPr>
      <w:rFonts w:ascii="Arial" w:eastAsia="Times New Roman" w:hAnsi="Arial" w:cs="Arial"/>
      <w:szCs w:val="20"/>
      <w:lang w:val="en-GB" w:eastAsia="en-US"/>
    </w:rPr>
  </w:style>
  <w:style w:type="paragraph" w:customStyle="1" w:styleId="UKSchemeACont7">
    <w:name w:val="UKSchemeA Cont 7"/>
    <w:basedOn w:val="Normal"/>
    <w:link w:val="UKSchemeACont7Char"/>
    <w:pPr>
      <w:spacing w:after="260" w:line="260" w:lineRule="atLeast"/>
      <w:ind w:left="720"/>
    </w:pPr>
    <w:rPr>
      <w:rFonts w:ascii="Arial" w:eastAsia="Times New Roman" w:hAnsi="Arial" w:cs="Arial"/>
      <w:szCs w:val="20"/>
      <w:lang w:eastAsia="en-US"/>
    </w:rPr>
  </w:style>
  <w:style w:type="character" w:customStyle="1" w:styleId="UKSchemeACont7Char">
    <w:name w:val="UKSchemeA Cont 7 Char"/>
    <w:basedOn w:val="DefaultParagraphFont"/>
    <w:link w:val="UKSchemeACont7"/>
    <w:rPr>
      <w:rFonts w:ascii="Arial" w:eastAsia="Times New Roman" w:hAnsi="Arial" w:cs="Arial"/>
      <w:szCs w:val="20"/>
      <w:lang w:val="en-GB" w:eastAsia="en-US"/>
    </w:rPr>
  </w:style>
  <w:style w:type="paragraph" w:customStyle="1" w:styleId="UKSchemeACont8">
    <w:name w:val="UKSchemeA Cont 8"/>
    <w:basedOn w:val="Normal"/>
    <w:link w:val="UKSchemeACont8Char"/>
    <w:pPr>
      <w:spacing w:after="260" w:line="260" w:lineRule="atLeast"/>
      <w:ind w:left="1440"/>
    </w:pPr>
    <w:rPr>
      <w:rFonts w:ascii="Arial" w:eastAsia="Times New Roman" w:hAnsi="Arial" w:cs="Arial"/>
      <w:szCs w:val="20"/>
      <w:lang w:eastAsia="en-US"/>
    </w:rPr>
  </w:style>
  <w:style w:type="character" w:customStyle="1" w:styleId="UKSchemeACont8Char">
    <w:name w:val="UKSchemeA Cont 8 Char"/>
    <w:basedOn w:val="DefaultParagraphFont"/>
    <w:link w:val="UKSchemeACont8"/>
    <w:rPr>
      <w:rFonts w:ascii="Arial" w:eastAsia="Times New Roman" w:hAnsi="Arial" w:cs="Arial"/>
      <w:szCs w:val="20"/>
      <w:lang w:val="en-GB" w:eastAsia="en-US"/>
    </w:rPr>
  </w:style>
  <w:style w:type="paragraph" w:customStyle="1" w:styleId="UKSchemeACont9">
    <w:name w:val="UKSchemeA Cont 9"/>
    <w:basedOn w:val="Normal"/>
    <w:link w:val="UKSchemeACont9Char"/>
    <w:pPr>
      <w:spacing w:after="260" w:line="260" w:lineRule="atLeast"/>
      <w:ind w:left="2160"/>
    </w:pPr>
    <w:rPr>
      <w:rFonts w:ascii="Arial" w:eastAsia="Times New Roman" w:hAnsi="Arial" w:cs="Arial"/>
      <w:szCs w:val="20"/>
      <w:lang w:eastAsia="en-US"/>
    </w:rPr>
  </w:style>
  <w:style w:type="character" w:customStyle="1" w:styleId="UKSchemeACont9Char">
    <w:name w:val="UKSchemeA Cont 9 Char"/>
    <w:basedOn w:val="DefaultParagraphFont"/>
    <w:link w:val="UKSchemeACont9"/>
    <w:rPr>
      <w:rFonts w:ascii="Arial" w:eastAsia="Times New Roman" w:hAnsi="Arial" w:cs="Arial"/>
      <w:szCs w:val="20"/>
      <w:lang w:val="en-GB" w:eastAsia="en-US"/>
    </w:rPr>
  </w:style>
  <w:style w:type="paragraph" w:customStyle="1" w:styleId="UKSchemeAL1">
    <w:name w:val="UKSchemeA_L1"/>
    <w:basedOn w:val="Normal"/>
    <w:link w:val="UKSchemeAL1Char"/>
    <w:pPr>
      <w:numPr>
        <w:numId w:val="11"/>
      </w:numPr>
      <w:spacing w:after="260" w:line="260" w:lineRule="atLeast"/>
      <w:outlineLvl w:val="0"/>
    </w:pPr>
    <w:rPr>
      <w:rFonts w:ascii="Arial" w:eastAsia="Times New Roman" w:hAnsi="Arial" w:cs="Arial"/>
      <w:szCs w:val="20"/>
      <w:lang w:eastAsia="en-US"/>
    </w:rPr>
  </w:style>
  <w:style w:type="character" w:customStyle="1" w:styleId="UKSchemeAL1Char">
    <w:name w:val="UKSchemeA_L1 Char"/>
    <w:basedOn w:val="DefaultParagraphFont"/>
    <w:link w:val="UKSchemeAL1"/>
    <w:rPr>
      <w:rFonts w:ascii="Arial" w:eastAsia="Times New Roman" w:hAnsi="Arial" w:cs="Arial"/>
      <w:szCs w:val="20"/>
      <w:lang w:val="en-GB" w:eastAsia="en-US"/>
    </w:rPr>
  </w:style>
  <w:style w:type="paragraph" w:customStyle="1" w:styleId="UKSchemeAL2">
    <w:name w:val="UKSchemeA_L2"/>
    <w:basedOn w:val="UKSchemeAL1"/>
    <w:link w:val="UKSchemeAL2Char"/>
    <w:pPr>
      <w:numPr>
        <w:ilvl w:val="1"/>
      </w:numPr>
      <w:outlineLvl w:val="1"/>
    </w:pPr>
  </w:style>
  <w:style w:type="character" w:customStyle="1" w:styleId="UKSchemeAL2Char">
    <w:name w:val="UKSchemeA_L2 Char"/>
    <w:basedOn w:val="DefaultParagraphFont"/>
    <w:link w:val="UKSchemeAL2"/>
    <w:rPr>
      <w:rFonts w:ascii="Arial" w:eastAsia="Times New Roman" w:hAnsi="Arial" w:cs="Arial"/>
      <w:szCs w:val="20"/>
      <w:lang w:val="en-GB" w:eastAsia="en-US"/>
    </w:rPr>
  </w:style>
  <w:style w:type="paragraph" w:customStyle="1" w:styleId="UKSchemeAL3">
    <w:name w:val="UKSchemeA_L3"/>
    <w:basedOn w:val="UKSchemeAL2"/>
    <w:link w:val="UKSchemeAL3Char"/>
    <w:pPr>
      <w:numPr>
        <w:ilvl w:val="2"/>
      </w:numPr>
      <w:outlineLvl w:val="2"/>
    </w:pPr>
  </w:style>
  <w:style w:type="character" w:customStyle="1" w:styleId="UKSchemeAL3Char">
    <w:name w:val="UKSchemeA_L3 Char"/>
    <w:basedOn w:val="DefaultParagraphFont"/>
    <w:link w:val="UKSchemeAL3"/>
    <w:rPr>
      <w:rFonts w:ascii="Arial" w:eastAsia="Times New Roman" w:hAnsi="Arial" w:cs="Arial"/>
      <w:szCs w:val="20"/>
      <w:lang w:val="en-GB" w:eastAsia="en-US"/>
    </w:rPr>
  </w:style>
  <w:style w:type="paragraph" w:customStyle="1" w:styleId="UKSchemeAL4">
    <w:name w:val="UKSchemeA_L4"/>
    <w:basedOn w:val="UKSchemeAL3"/>
    <w:link w:val="UKSchemeAL4Char"/>
    <w:pPr>
      <w:numPr>
        <w:ilvl w:val="3"/>
      </w:numPr>
      <w:outlineLvl w:val="3"/>
    </w:pPr>
  </w:style>
  <w:style w:type="character" w:customStyle="1" w:styleId="UKSchemeAL4Char">
    <w:name w:val="UKSchemeA_L4 Char"/>
    <w:basedOn w:val="DefaultParagraphFont"/>
    <w:link w:val="UKSchemeAL4"/>
    <w:rPr>
      <w:rFonts w:ascii="Arial" w:eastAsia="Times New Roman" w:hAnsi="Arial" w:cs="Arial"/>
      <w:szCs w:val="20"/>
      <w:lang w:val="en-GB" w:eastAsia="en-US"/>
    </w:rPr>
  </w:style>
  <w:style w:type="paragraph" w:customStyle="1" w:styleId="UKSchemeAL5">
    <w:name w:val="UKSchemeA_L5"/>
    <w:basedOn w:val="UKSchemeAL4"/>
    <w:link w:val="UKSchemeAL5Char"/>
    <w:pPr>
      <w:numPr>
        <w:ilvl w:val="4"/>
      </w:numPr>
      <w:outlineLvl w:val="4"/>
    </w:pPr>
  </w:style>
  <w:style w:type="character" w:customStyle="1" w:styleId="UKSchemeAL5Char">
    <w:name w:val="UKSchemeA_L5 Char"/>
    <w:basedOn w:val="DefaultParagraphFont"/>
    <w:link w:val="UKSchemeAL5"/>
    <w:rPr>
      <w:rFonts w:ascii="Arial" w:eastAsia="Times New Roman" w:hAnsi="Arial" w:cs="Arial"/>
      <w:szCs w:val="20"/>
      <w:lang w:val="en-GB" w:eastAsia="en-US"/>
    </w:rPr>
  </w:style>
  <w:style w:type="paragraph" w:customStyle="1" w:styleId="UKSchemeAL6">
    <w:name w:val="UKSchemeA_L6"/>
    <w:basedOn w:val="UKSchemeAL5"/>
    <w:link w:val="UKSchemeAL6Char"/>
    <w:pPr>
      <w:numPr>
        <w:ilvl w:val="5"/>
      </w:numPr>
      <w:outlineLvl w:val="5"/>
    </w:pPr>
  </w:style>
  <w:style w:type="character" w:customStyle="1" w:styleId="UKSchemeAL6Char">
    <w:name w:val="UKSchemeA_L6 Char"/>
    <w:basedOn w:val="DefaultParagraphFont"/>
    <w:link w:val="UKSchemeAL6"/>
    <w:rPr>
      <w:rFonts w:ascii="Arial" w:eastAsia="Times New Roman" w:hAnsi="Arial" w:cs="Arial"/>
      <w:szCs w:val="20"/>
      <w:lang w:val="en-GB" w:eastAsia="en-US"/>
    </w:rPr>
  </w:style>
  <w:style w:type="paragraph" w:customStyle="1" w:styleId="UKSchemeAL7">
    <w:name w:val="UKSchemeA_L7"/>
    <w:basedOn w:val="UKSchemeAL6"/>
    <w:link w:val="UKSchemeAL7Char"/>
    <w:pPr>
      <w:numPr>
        <w:ilvl w:val="6"/>
      </w:numPr>
      <w:outlineLvl w:val="6"/>
    </w:pPr>
  </w:style>
  <w:style w:type="character" w:customStyle="1" w:styleId="UKSchemeAL7Char">
    <w:name w:val="UKSchemeA_L7 Char"/>
    <w:basedOn w:val="DefaultParagraphFont"/>
    <w:link w:val="UKSchemeAL7"/>
    <w:rPr>
      <w:rFonts w:ascii="Arial" w:eastAsia="Times New Roman" w:hAnsi="Arial" w:cs="Arial"/>
      <w:szCs w:val="20"/>
      <w:lang w:val="en-GB" w:eastAsia="en-US"/>
    </w:rPr>
  </w:style>
  <w:style w:type="paragraph" w:customStyle="1" w:styleId="UKSchemeAL8">
    <w:name w:val="UKSchemeA_L8"/>
    <w:basedOn w:val="UKSchemeAL7"/>
    <w:link w:val="UKSchemeAL8Char"/>
    <w:pPr>
      <w:numPr>
        <w:ilvl w:val="7"/>
      </w:numPr>
      <w:outlineLvl w:val="7"/>
    </w:pPr>
  </w:style>
  <w:style w:type="character" w:customStyle="1" w:styleId="UKSchemeAL8Char">
    <w:name w:val="UKSchemeA_L8 Char"/>
    <w:basedOn w:val="DefaultParagraphFont"/>
    <w:link w:val="UKSchemeAL8"/>
    <w:rPr>
      <w:rFonts w:ascii="Arial" w:eastAsia="Times New Roman" w:hAnsi="Arial" w:cs="Arial"/>
      <w:szCs w:val="20"/>
      <w:lang w:val="en-GB" w:eastAsia="en-US"/>
    </w:rPr>
  </w:style>
  <w:style w:type="paragraph" w:customStyle="1" w:styleId="UKSchemeAL9">
    <w:name w:val="UKSchemeA_L9"/>
    <w:basedOn w:val="UKSchemeAL8"/>
    <w:link w:val="UKSchemeAL9Char"/>
    <w:pPr>
      <w:numPr>
        <w:ilvl w:val="8"/>
      </w:numPr>
      <w:outlineLvl w:val="8"/>
    </w:pPr>
  </w:style>
  <w:style w:type="character" w:customStyle="1" w:styleId="UKSchemeAL9Char">
    <w:name w:val="UKSchemeA_L9 Char"/>
    <w:basedOn w:val="DefaultParagraphFont"/>
    <w:link w:val="UKSchemeAL9"/>
    <w:rPr>
      <w:rFonts w:ascii="Arial" w:eastAsia="Times New Roman" w:hAnsi="Arial" w:cs="Arial"/>
      <w:szCs w:val="20"/>
      <w:lang w:val="en-GB" w:eastAsia="en-US"/>
    </w:rPr>
  </w:style>
  <w:style w:type="paragraph" w:customStyle="1" w:styleId="MacPacTrailer">
    <w:name w:val="MacPac Trailer"/>
    <w:pPr>
      <w:widowControl w:val="0"/>
      <w:jc w:val="right"/>
    </w:pPr>
    <w:rPr>
      <w:rFonts w:ascii="Arial" w:eastAsia="Arial Unicode MS" w:hAnsi="Arial"/>
      <w:noProof/>
      <w:sz w:val="14"/>
      <w:lang w:val="en-GB" w:eastAsia="en-US"/>
    </w:rPr>
  </w:style>
  <w:style w:type="paragraph" w:styleId="BalloonText">
    <w:name w:val="Balloon Text"/>
    <w:basedOn w:val="Normal"/>
    <w:link w:val="BalloonTextChar"/>
    <w:uiPriority w:val="99"/>
    <w:semiHidden/>
    <w:unhideWhenUsed/>
    <w:rPr>
      <w:rFonts w:ascii="Tahoma" w:hAnsi="Tahoma" w:cs="Tahoma"/>
      <w:sz w:val="16"/>
      <w:szCs w:val="16"/>
    </w:rPr>
  </w:style>
  <w:style w:type="character" w:customStyle="1" w:styleId="BalloonTextChar">
    <w:name w:val="Balloon Text Char"/>
    <w:basedOn w:val="DefaultParagraphFont"/>
    <w:link w:val="BalloonText"/>
    <w:uiPriority w:val="99"/>
    <w:semiHidden/>
    <w:rPr>
      <w:rFonts w:ascii="Tahoma" w:hAnsi="Tahoma" w:cs="Tahoma"/>
      <w:sz w:val="16"/>
      <w:szCs w:val="16"/>
      <w:lang w:val="en-GB"/>
    </w:rPr>
  </w:style>
  <w:style w:type="character" w:styleId="PlaceholderText">
    <w:name w:val="Placeholder Text"/>
    <w:basedOn w:val="DefaultParagraphFont"/>
    <w:uiPriority w:val="99"/>
    <w:semiHidden/>
    <w:rPr>
      <w:color w:val="808080"/>
    </w:rPr>
  </w:style>
  <w:style w:type="paragraph" w:styleId="ListParagraph">
    <w:name w:val="List Paragraph"/>
    <w:basedOn w:val="Normal"/>
    <w:uiPriority w:val="34"/>
    <w:unhideWhenUsed/>
    <w:qFormat/>
    <w:pPr>
      <w:ind w:left="720"/>
      <w:contextualSpacing/>
    </w:pPr>
  </w:style>
  <w:style w:type="character" w:styleId="Hyperlink">
    <w:name w:val="Hyperlink"/>
    <w:basedOn w:val="DefaultParagraphFont"/>
    <w:uiPriority w:val="99"/>
    <w:unhideWhenUsed/>
    <w:rPr>
      <w:color w:val="EAAA00" w:themeColor="hyperlink"/>
      <w:u w:val="single"/>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imes New Roman"/>
        <w:sz w:val="22"/>
        <w:szCs w:val="22"/>
        <w:lang w:val="en-US" w:eastAsia="zh-CN" w:bidi="ar-SA"/>
      </w:rPr>
    </w:rPrDefault>
    <w:pPrDefault/>
  </w:docDefaults>
  <w:latentStyles w:defLockedState="0" w:defUIPriority="99" w:defSemiHidden="1" w:defUnhideWhenUsed="1" w:defQFormat="0" w:count="276">
    <w:lsdException w:name="Normal" w:semiHidden="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List Bullet" w:uiPriority="19" w:qFormat="1"/>
    <w:lsdException w:name="List Number" w:uiPriority="19" w:qFormat="1"/>
    <w:lsdException w:name="List Bullet 2" w:uiPriority="24" w:qFormat="1"/>
    <w:lsdException w:name="List Bullet 3" w:uiPriority="24" w:qFormat="1"/>
    <w:lsdException w:name="List Bullet 4" w:uiPriority="24" w:qFormat="1"/>
    <w:lsdException w:name="List Bullet 5" w:uiPriority="24" w:qFormat="1"/>
    <w:lsdException w:name="List Number 2" w:uiPriority="24" w:qFormat="1"/>
    <w:lsdException w:name="List Number 3" w:uiPriority="24" w:qFormat="1"/>
    <w:lsdException w:name="List Number 4" w:uiPriority="24" w:qFormat="1"/>
    <w:lsdException w:name="List Number 5" w:uiPriority="24" w:qFormat="1"/>
    <w:lsdException w:name="Title" w:semiHidden="0" w:uiPriority="10" w:unhideWhenUsed="0" w:qFormat="1"/>
    <w:lsdException w:name="Signature" w:uiPriority="36" w:qFormat="1"/>
    <w:lsdException w:name="Default Paragraph Font" w:uiPriority="1"/>
    <w:lsdException w:name="Body Text" w:uiPriority="0" w:qFormat="1"/>
    <w:lsdException w:name="Subtitle" w:semiHidden="0" w:uiPriority="11" w:unhideWhenUsed="0" w:qFormat="1"/>
    <w:lsdException w:name="Strong" w:semiHidden="0" w:uiPriority="79" w:unhideWhenUsed="0" w:qFormat="1"/>
    <w:lsdException w:name="Emphasis" w:semiHidden="0" w:uiPriority="79" w:unhideWhenUsed="0" w:qFormat="1"/>
    <w:lsdException w:name="Table Grid" w:semiHidden="0" w:uiPriority="59" w:unhideWhenUsed="0"/>
    <w:lsdException w:name="Placeholder Text" w:unhideWhenUsed="0"/>
    <w:lsdException w:name="No Spacing"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qFormat="1"/>
    <w:lsdException w:name="Quote" w:uiPriority="29" w:qFormat="1"/>
    <w:lsdException w:name="Intense Quote" w:uiPriority="79"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59" w:qFormat="1"/>
    <w:lsdException w:name="Intense Emphasis" w:uiPriority="79" w:qFormat="1"/>
    <w:lsdException w:name="Subtle Reference" w:uiPriority="61" w:qFormat="1"/>
    <w:lsdException w:name="Intense Reference" w:uiPriority="32" w:qFormat="1"/>
    <w:lsdException w:name="Book Title" w:uiPriority="33" w:qFormat="1"/>
    <w:lsdException w:name="Bibliography" w:uiPriority="37"/>
    <w:lsdException w:name="TOC Heading" w:uiPriority="39" w:qFormat="1"/>
  </w:latentStyles>
  <w:style w:type="paragraph" w:default="1" w:styleId="Normal">
    <w:name w:val="Normal"/>
    <w:uiPriority w:val="99"/>
    <w:qFormat/>
    <w:rPr>
      <w:lang w:val="en-GB"/>
    </w:rPr>
  </w:style>
  <w:style w:type="paragraph" w:styleId="Heading1">
    <w:name w:val="heading 1"/>
    <w:basedOn w:val="Normal"/>
    <w:next w:val="Normal"/>
    <w:link w:val="Heading1Char"/>
    <w:uiPriority w:val="9"/>
    <w:qFormat/>
    <w:pPr>
      <w:spacing w:after="240"/>
      <w:jc w:val="center"/>
      <w:outlineLvl w:val="0"/>
    </w:pPr>
    <w:rPr>
      <w:rFonts w:asciiTheme="majorHAnsi" w:eastAsiaTheme="majorEastAsia" w:hAnsiTheme="majorHAnsi"/>
      <w:b/>
      <w:bCs/>
      <w:sz w:val="28"/>
      <w:szCs w:val="28"/>
    </w:rPr>
  </w:style>
  <w:style w:type="paragraph" w:styleId="Heading2">
    <w:name w:val="heading 2"/>
    <w:basedOn w:val="Normal"/>
    <w:next w:val="Normal"/>
    <w:link w:val="Heading2Char"/>
    <w:uiPriority w:val="9"/>
    <w:qFormat/>
    <w:pPr>
      <w:spacing w:after="240"/>
      <w:outlineLvl w:val="1"/>
    </w:pPr>
    <w:rPr>
      <w:rFonts w:asciiTheme="majorHAnsi" w:eastAsiaTheme="majorEastAsia" w:hAnsiTheme="majorHAnsi"/>
      <w:b/>
      <w:bCs/>
      <w:sz w:val="26"/>
      <w:szCs w:val="26"/>
      <w:u w:val="single"/>
    </w:rPr>
  </w:style>
  <w:style w:type="paragraph" w:styleId="Heading3">
    <w:name w:val="heading 3"/>
    <w:basedOn w:val="Normal"/>
    <w:next w:val="Normal"/>
    <w:link w:val="Heading3Char"/>
    <w:uiPriority w:val="9"/>
    <w:qFormat/>
    <w:pPr>
      <w:spacing w:after="240"/>
      <w:outlineLvl w:val="2"/>
    </w:pPr>
    <w:rPr>
      <w:rFonts w:asciiTheme="majorHAnsi" w:eastAsiaTheme="majorEastAsia" w:hAnsiTheme="majorHAnsi"/>
      <w:b/>
      <w:bCs/>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qFormat/>
    <w:pPr>
      <w:spacing w:after="260" w:line="260" w:lineRule="atLeast"/>
    </w:pPr>
  </w:style>
  <w:style w:type="character" w:customStyle="1" w:styleId="BodyTextChar">
    <w:name w:val="Body Text Char"/>
    <w:basedOn w:val="DefaultParagraphFont"/>
    <w:link w:val="BodyText"/>
    <w:rPr>
      <w:lang w:val="en-GB"/>
    </w:rPr>
  </w:style>
  <w:style w:type="character" w:customStyle="1" w:styleId="Heading1Char">
    <w:name w:val="Heading 1 Char"/>
    <w:link w:val="Heading1"/>
    <w:uiPriority w:val="9"/>
    <w:rPr>
      <w:rFonts w:asciiTheme="majorHAnsi" w:eastAsiaTheme="majorEastAsia" w:hAnsiTheme="majorHAnsi"/>
      <w:b/>
      <w:bCs/>
      <w:sz w:val="28"/>
      <w:szCs w:val="28"/>
      <w:lang w:val="en-GB"/>
    </w:rPr>
  </w:style>
  <w:style w:type="character" w:customStyle="1" w:styleId="Heading2Char">
    <w:name w:val="Heading 2 Char"/>
    <w:link w:val="Heading2"/>
    <w:uiPriority w:val="9"/>
    <w:rPr>
      <w:rFonts w:asciiTheme="majorHAnsi" w:eastAsiaTheme="majorEastAsia" w:hAnsiTheme="majorHAnsi"/>
      <w:b/>
      <w:bCs/>
      <w:sz w:val="26"/>
      <w:szCs w:val="26"/>
      <w:u w:val="single"/>
      <w:lang w:val="en-GB"/>
    </w:rPr>
  </w:style>
  <w:style w:type="character" w:customStyle="1" w:styleId="Heading3Char">
    <w:name w:val="Heading 3 Char"/>
    <w:link w:val="Heading3"/>
    <w:uiPriority w:val="9"/>
    <w:rPr>
      <w:rFonts w:asciiTheme="majorHAnsi" w:eastAsiaTheme="majorEastAsia" w:hAnsiTheme="majorHAnsi"/>
      <w:b/>
      <w:bCs/>
      <w:sz w:val="24"/>
      <w:lang w:val="en-GB"/>
    </w:rPr>
  </w:style>
  <w:style w:type="paragraph" w:customStyle="1" w:styleId="BodyInd5">
    <w:name w:val="Body Ind .5"/>
    <w:basedOn w:val="Normal"/>
    <w:uiPriority w:val="24"/>
    <w:qFormat/>
    <w:pPr>
      <w:spacing w:after="240"/>
      <w:ind w:left="720"/>
    </w:pPr>
  </w:style>
  <w:style w:type="paragraph" w:customStyle="1" w:styleId="BodyFI1">
    <w:name w:val="Body FI 1"/>
    <w:basedOn w:val="Normal"/>
    <w:uiPriority w:val="20"/>
    <w:qFormat/>
    <w:pPr>
      <w:spacing w:after="240"/>
      <w:ind w:firstLine="1440"/>
    </w:pPr>
  </w:style>
  <w:style w:type="paragraph" w:customStyle="1" w:styleId="BodyFI5">
    <w:name w:val="Body FI .5"/>
    <w:basedOn w:val="Normal"/>
    <w:uiPriority w:val="4"/>
    <w:qFormat/>
    <w:pPr>
      <w:spacing w:after="240"/>
      <w:ind w:firstLine="720"/>
    </w:pPr>
  </w:style>
  <w:style w:type="paragraph" w:customStyle="1" w:styleId="BodyInd1">
    <w:name w:val="Body Ind 1"/>
    <w:basedOn w:val="Normal"/>
    <w:uiPriority w:val="24"/>
    <w:qFormat/>
    <w:pPr>
      <w:spacing w:after="240"/>
      <w:ind w:left="1440"/>
    </w:pPr>
  </w:style>
  <w:style w:type="paragraph" w:customStyle="1" w:styleId="Block5">
    <w:name w:val="Block .5"/>
    <w:basedOn w:val="Normal"/>
    <w:uiPriority w:val="21"/>
    <w:qFormat/>
    <w:pPr>
      <w:spacing w:after="240"/>
      <w:ind w:left="720" w:right="720"/>
      <w:jc w:val="both"/>
    </w:pPr>
  </w:style>
  <w:style w:type="paragraph" w:customStyle="1" w:styleId="Block1">
    <w:name w:val="Block 1"/>
    <w:basedOn w:val="Normal"/>
    <w:uiPriority w:val="21"/>
    <w:qFormat/>
    <w:pPr>
      <w:spacing w:after="240"/>
      <w:ind w:left="1440" w:right="1440"/>
      <w:jc w:val="both"/>
    </w:pPr>
  </w:style>
  <w:style w:type="paragraph" w:customStyle="1" w:styleId="RightFlush">
    <w:name w:val="Right Flush"/>
    <w:basedOn w:val="Normal"/>
    <w:uiPriority w:val="34"/>
    <w:qFormat/>
    <w:pPr>
      <w:spacing w:after="240"/>
      <w:jc w:val="right"/>
    </w:pPr>
  </w:style>
  <w:style w:type="paragraph" w:styleId="Signature">
    <w:name w:val="Signature"/>
    <w:basedOn w:val="Normal"/>
    <w:link w:val="SignatureChar"/>
    <w:uiPriority w:val="36"/>
    <w:qFormat/>
    <w:pPr>
      <w:tabs>
        <w:tab w:val="right" w:pos="9360"/>
      </w:tabs>
      <w:spacing w:after="240"/>
      <w:ind w:left="4320"/>
    </w:pPr>
    <w:rPr>
      <w:rFonts w:eastAsiaTheme="majorEastAsia"/>
    </w:rPr>
  </w:style>
  <w:style w:type="character" w:customStyle="1" w:styleId="SignatureChar">
    <w:name w:val="Signature Char"/>
    <w:basedOn w:val="DefaultParagraphFont"/>
    <w:link w:val="Signature"/>
    <w:uiPriority w:val="36"/>
    <w:rPr>
      <w:rFonts w:eastAsiaTheme="majorEastAsia"/>
      <w:lang w:val="en-GB"/>
    </w:rPr>
  </w:style>
  <w:style w:type="paragraph" w:styleId="Subtitle">
    <w:name w:val="Subtitle"/>
    <w:basedOn w:val="Normal"/>
    <w:next w:val="Normal"/>
    <w:link w:val="SubtitleChar"/>
    <w:uiPriority w:val="11"/>
    <w:qFormat/>
    <w:pPr>
      <w:numPr>
        <w:ilvl w:val="1"/>
      </w:numPr>
      <w:spacing w:after="240"/>
      <w:jc w:val="center"/>
      <w:outlineLvl w:val="1"/>
    </w:pPr>
    <w:rPr>
      <w:rFonts w:asciiTheme="majorHAnsi" w:eastAsiaTheme="majorEastAsia" w:hAnsiTheme="majorHAnsi"/>
      <w:b/>
      <w:iCs/>
    </w:rPr>
  </w:style>
  <w:style w:type="character" w:customStyle="1" w:styleId="SubtitleChar">
    <w:name w:val="Subtitle Char"/>
    <w:link w:val="Subtitle"/>
    <w:uiPriority w:val="11"/>
    <w:rPr>
      <w:rFonts w:asciiTheme="majorHAnsi" w:eastAsiaTheme="majorEastAsia" w:hAnsiTheme="majorHAnsi"/>
      <w:b/>
      <w:iCs/>
      <w:lang w:val="en-GB"/>
    </w:rPr>
  </w:style>
  <w:style w:type="paragraph" w:styleId="Title">
    <w:name w:val="Title"/>
    <w:basedOn w:val="Normal"/>
    <w:next w:val="Normal"/>
    <w:link w:val="TitleChar"/>
    <w:uiPriority w:val="10"/>
    <w:qFormat/>
    <w:pPr>
      <w:spacing w:after="360"/>
      <w:contextualSpacing/>
      <w:jc w:val="center"/>
      <w:outlineLvl w:val="0"/>
    </w:pPr>
    <w:rPr>
      <w:rFonts w:asciiTheme="majorHAnsi" w:eastAsiaTheme="majorEastAsia" w:hAnsiTheme="majorHAnsi"/>
      <w:b/>
      <w:caps/>
      <w:kern w:val="28"/>
      <w:sz w:val="32"/>
      <w:szCs w:val="52"/>
    </w:rPr>
  </w:style>
  <w:style w:type="character" w:customStyle="1" w:styleId="TitleChar">
    <w:name w:val="Title Char"/>
    <w:link w:val="Title"/>
    <w:uiPriority w:val="10"/>
    <w:rPr>
      <w:rFonts w:asciiTheme="majorHAnsi" w:eastAsiaTheme="majorEastAsia" w:hAnsiTheme="majorHAnsi"/>
      <w:b/>
      <w:caps/>
      <w:kern w:val="28"/>
      <w:sz w:val="32"/>
      <w:szCs w:val="52"/>
      <w:lang w:val="en-GB"/>
    </w:rPr>
  </w:style>
  <w:style w:type="paragraph" w:customStyle="1" w:styleId="TitleFirm">
    <w:name w:val="Title (Firm)"/>
    <w:basedOn w:val="Normal"/>
    <w:link w:val="TitleFirmChar"/>
    <w:uiPriority w:val="29"/>
    <w:qFormat/>
    <w:pPr>
      <w:pBdr>
        <w:top w:val="single" w:sz="4" w:space="1" w:color="auto"/>
        <w:bottom w:val="single" w:sz="4" w:space="1" w:color="auto"/>
      </w:pBdr>
      <w:spacing w:before="120" w:after="120"/>
      <w:ind w:left="1440" w:right="1440"/>
      <w:jc w:val="center"/>
      <w:outlineLvl w:val="0"/>
    </w:pPr>
    <w:rPr>
      <w:rFonts w:asciiTheme="majorHAnsi" w:eastAsiaTheme="majorEastAsia" w:hAnsiTheme="majorHAnsi"/>
      <w:b/>
      <w:caps/>
      <w:sz w:val="28"/>
    </w:rPr>
  </w:style>
  <w:style w:type="character" w:customStyle="1" w:styleId="TitleFirmChar">
    <w:name w:val="Title (Firm) Char"/>
    <w:link w:val="TitleFirm"/>
    <w:uiPriority w:val="29"/>
    <w:rPr>
      <w:rFonts w:asciiTheme="majorHAnsi" w:eastAsiaTheme="majorEastAsia" w:hAnsiTheme="majorHAnsi"/>
      <w:b/>
      <w:caps/>
      <w:sz w:val="28"/>
      <w:lang w:val="en-GB"/>
    </w:rPr>
  </w:style>
  <w:style w:type="paragraph" w:customStyle="1" w:styleId="Title2">
    <w:name w:val="Title 2"/>
    <w:basedOn w:val="Normal"/>
    <w:link w:val="Title2Char"/>
    <w:uiPriority w:val="20"/>
    <w:qFormat/>
    <w:pPr>
      <w:spacing w:after="240"/>
      <w:jc w:val="center"/>
      <w:outlineLvl w:val="0"/>
    </w:pPr>
    <w:rPr>
      <w:rFonts w:asciiTheme="majorHAnsi" w:eastAsiaTheme="majorEastAsia" w:hAnsiTheme="majorHAnsi"/>
      <w:b/>
      <w:caps/>
      <w:sz w:val="28"/>
      <w:u w:val="single"/>
    </w:rPr>
  </w:style>
  <w:style w:type="character" w:customStyle="1" w:styleId="Title2Char">
    <w:name w:val="Title 2 Char"/>
    <w:link w:val="Title2"/>
    <w:uiPriority w:val="20"/>
    <w:rPr>
      <w:rFonts w:asciiTheme="majorHAnsi" w:eastAsiaTheme="majorEastAsia" w:hAnsiTheme="majorHAnsi"/>
      <w:b/>
      <w:caps/>
      <w:sz w:val="28"/>
      <w:u w:val="single"/>
      <w:lang w:val="en-GB"/>
    </w:rPr>
  </w:style>
  <w:style w:type="paragraph" w:styleId="ListBullet2">
    <w:name w:val="List Bullet 2"/>
    <w:basedOn w:val="Normal"/>
    <w:uiPriority w:val="24"/>
    <w:qFormat/>
    <w:pPr>
      <w:numPr>
        <w:numId w:val="3"/>
      </w:numPr>
      <w:spacing w:after="240"/>
      <w:contextualSpacing/>
    </w:pPr>
  </w:style>
  <w:style w:type="paragraph" w:styleId="ListBullet3">
    <w:name w:val="List Bullet 3"/>
    <w:basedOn w:val="Normal"/>
    <w:uiPriority w:val="24"/>
    <w:qFormat/>
    <w:pPr>
      <w:numPr>
        <w:numId w:val="4"/>
      </w:numPr>
      <w:spacing w:after="240"/>
      <w:contextualSpacing/>
    </w:pPr>
  </w:style>
  <w:style w:type="paragraph" w:styleId="ListBullet4">
    <w:name w:val="List Bullet 4"/>
    <w:basedOn w:val="Normal"/>
    <w:uiPriority w:val="24"/>
    <w:qFormat/>
    <w:pPr>
      <w:numPr>
        <w:numId w:val="5"/>
      </w:numPr>
      <w:spacing w:after="240"/>
      <w:contextualSpacing/>
    </w:pPr>
  </w:style>
  <w:style w:type="paragraph" w:styleId="ListBullet5">
    <w:name w:val="List Bullet 5"/>
    <w:basedOn w:val="Normal"/>
    <w:uiPriority w:val="24"/>
    <w:qFormat/>
    <w:pPr>
      <w:numPr>
        <w:numId w:val="6"/>
      </w:numPr>
      <w:spacing w:after="240"/>
      <w:contextualSpacing/>
    </w:pPr>
  </w:style>
  <w:style w:type="paragraph" w:styleId="ListBullet">
    <w:name w:val="List Bullet"/>
    <w:basedOn w:val="Normal"/>
    <w:uiPriority w:val="19"/>
    <w:qFormat/>
    <w:pPr>
      <w:numPr>
        <w:numId w:val="1"/>
      </w:numPr>
      <w:spacing w:after="240"/>
      <w:contextualSpacing/>
    </w:pPr>
  </w:style>
  <w:style w:type="paragraph" w:styleId="ListNumber2">
    <w:name w:val="List Number 2"/>
    <w:basedOn w:val="Normal"/>
    <w:uiPriority w:val="24"/>
    <w:qFormat/>
    <w:pPr>
      <w:numPr>
        <w:numId w:val="7"/>
      </w:numPr>
      <w:spacing w:after="240"/>
      <w:contextualSpacing/>
    </w:pPr>
  </w:style>
  <w:style w:type="paragraph" w:styleId="ListNumber3">
    <w:name w:val="List Number 3"/>
    <w:basedOn w:val="Normal"/>
    <w:uiPriority w:val="24"/>
    <w:qFormat/>
    <w:pPr>
      <w:numPr>
        <w:numId w:val="8"/>
      </w:numPr>
      <w:spacing w:after="240"/>
      <w:contextualSpacing/>
    </w:pPr>
  </w:style>
  <w:style w:type="paragraph" w:styleId="ListNumber4">
    <w:name w:val="List Number 4"/>
    <w:basedOn w:val="Normal"/>
    <w:uiPriority w:val="24"/>
    <w:qFormat/>
    <w:pPr>
      <w:numPr>
        <w:numId w:val="9"/>
      </w:numPr>
      <w:spacing w:after="240"/>
      <w:contextualSpacing/>
    </w:pPr>
  </w:style>
  <w:style w:type="paragraph" w:styleId="ListNumber5">
    <w:name w:val="List Number 5"/>
    <w:basedOn w:val="Normal"/>
    <w:uiPriority w:val="24"/>
    <w:qFormat/>
    <w:pPr>
      <w:numPr>
        <w:numId w:val="10"/>
      </w:numPr>
      <w:spacing w:after="240"/>
      <w:contextualSpacing/>
    </w:pPr>
  </w:style>
  <w:style w:type="paragraph" w:styleId="ListNumber">
    <w:name w:val="List Number"/>
    <w:basedOn w:val="Normal"/>
    <w:uiPriority w:val="19"/>
    <w:qFormat/>
    <w:pPr>
      <w:numPr>
        <w:numId w:val="2"/>
      </w:numPr>
      <w:spacing w:after="240"/>
      <w:contextualSpacing/>
    </w:pPr>
  </w:style>
  <w:style w:type="paragraph" w:styleId="Header">
    <w:name w:val="header"/>
    <w:basedOn w:val="Normal"/>
    <w:link w:val="HeaderChar"/>
    <w:uiPriority w:val="99"/>
    <w:unhideWhenUsed/>
    <w:pPr>
      <w:tabs>
        <w:tab w:val="center" w:pos="4507"/>
        <w:tab w:val="right" w:pos="9000"/>
      </w:tabs>
    </w:pPr>
  </w:style>
  <w:style w:type="character" w:customStyle="1" w:styleId="HeaderChar">
    <w:name w:val="Header Char"/>
    <w:basedOn w:val="DefaultParagraphFont"/>
    <w:link w:val="Header"/>
    <w:uiPriority w:val="99"/>
    <w:rPr>
      <w:lang w:val="en-GB"/>
    </w:rPr>
  </w:style>
  <w:style w:type="paragraph" w:styleId="Footer">
    <w:name w:val="footer"/>
    <w:basedOn w:val="Normal"/>
    <w:link w:val="FooterChar"/>
    <w:unhideWhenUsed/>
    <w:pPr>
      <w:tabs>
        <w:tab w:val="center" w:pos="4507"/>
        <w:tab w:val="right" w:pos="9000"/>
      </w:tabs>
    </w:pPr>
    <w:rPr>
      <w:sz w:val="16"/>
    </w:rPr>
  </w:style>
  <w:style w:type="character" w:customStyle="1" w:styleId="FooterChar">
    <w:name w:val="Footer Char"/>
    <w:basedOn w:val="DefaultParagraphFont"/>
    <w:link w:val="Footer"/>
    <w:rPr>
      <w:sz w:val="16"/>
      <w:lang w:val="en-GB"/>
    </w:rPr>
  </w:style>
  <w:style w:type="character" w:customStyle="1" w:styleId="Underline">
    <w:name w:val="Underline"/>
    <w:basedOn w:val="DefaultParagraphFont"/>
    <w:uiPriority w:val="84"/>
    <w:qFormat/>
    <w:rPr>
      <w:u w:val="single"/>
    </w:rPr>
  </w:style>
  <w:style w:type="character" w:styleId="Strong">
    <w:name w:val="Strong"/>
    <w:basedOn w:val="DefaultParagraphFont"/>
    <w:uiPriority w:val="79"/>
    <w:qFormat/>
    <w:rPr>
      <w:b/>
      <w:bCs/>
    </w:rPr>
  </w:style>
  <w:style w:type="paragraph" w:customStyle="1" w:styleId="UKSchemeACont1">
    <w:name w:val="UKSchemeA Cont 1"/>
    <w:basedOn w:val="Normal"/>
    <w:link w:val="UKSchemeACont1Char"/>
    <w:pPr>
      <w:spacing w:after="260" w:line="260" w:lineRule="atLeast"/>
      <w:ind w:left="720"/>
    </w:pPr>
    <w:rPr>
      <w:rFonts w:ascii="Arial" w:eastAsia="Times New Roman" w:hAnsi="Arial" w:cs="Arial"/>
      <w:szCs w:val="20"/>
      <w:lang w:eastAsia="en-US"/>
    </w:rPr>
  </w:style>
  <w:style w:type="character" w:customStyle="1" w:styleId="UKSchemeACont1Char">
    <w:name w:val="UKSchemeA Cont 1 Char"/>
    <w:basedOn w:val="DefaultParagraphFont"/>
    <w:link w:val="UKSchemeACont1"/>
    <w:rPr>
      <w:rFonts w:ascii="Arial" w:eastAsia="Times New Roman" w:hAnsi="Arial" w:cs="Arial"/>
      <w:szCs w:val="20"/>
      <w:lang w:val="en-GB" w:eastAsia="en-US"/>
    </w:rPr>
  </w:style>
  <w:style w:type="paragraph" w:customStyle="1" w:styleId="UKSchemeACont2">
    <w:name w:val="UKSchemeA Cont 2"/>
    <w:basedOn w:val="Normal"/>
    <w:link w:val="UKSchemeACont2Char"/>
    <w:pPr>
      <w:spacing w:after="260" w:line="260" w:lineRule="atLeast"/>
      <w:ind w:left="720"/>
    </w:pPr>
    <w:rPr>
      <w:rFonts w:ascii="Arial" w:eastAsia="Times New Roman" w:hAnsi="Arial" w:cs="Arial"/>
      <w:szCs w:val="20"/>
      <w:lang w:eastAsia="en-US"/>
    </w:rPr>
  </w:style>
  <w:style w:type="character" w:customStyle="1" w:styleId="UKSchemeACont2Char">
    <w:name w:val="UKSchemeA Cont 2 Char"/>
    <w:basedOn w:val="DefaultParagraphFont"/>
    <w:link w:val="UKSchemeACont2"/>
    <w:rPr>
      <w:rFonts w:ascii="Arial" w:eastAsia="Times New Roman" w:hAnsi="Arial" w:cs="Arial"/>
      <w:szCs w:val="20"/>
      <w:lang w:val="en-GB" w:eastAsia="en-US"/>
    </w:rPr>
  </w:style>
  <w:style w:type="paragraph" w:customStyle="1" w:styleId="UKSchemeACont3">
    <w:name w:val="UKSchemeA Cont 3"/>
    <w:basedOn w:val="Normal"/>
    <w:link w:val="UKSchemeACont3Char"/>
    <w:pPr>
      <w:spacing w:after="260" w:line="260" w:lineRule="atLeast"/>
      <w:ind w:left="1440"/>
    </w:pPr>
    <w:rPr>
      <w:rFonts w:ascii="Arial" w:eastAsia="Times New Roman" w:hAnsi="Arial" w:cs="Arial"/>
      <w:szCs w:val="20"/>
      <w:lang w:eastAsia="en-US"/>
    </w:rPr>
  </w:style>
  <w:style w:type="character" w:customStyle="1" w:styleId="UKSchemeACont3Char">
    <w:name w:val="UKSchemeA Cont 3 Char"/>
    <w:basedOn w:val="DefaultParagraphFont"/>
    <w:link w:val="UKSchemeACont3"/>
    <w:rPr>
      <w:rFonts w:ascii="Arial" w:eastAsia="Times New Roman" w:hAnsi="Arial" w:cs="Arial"/>
      <w:szCs w:val="20"/>
      <w:lang w:val="en-GB" w:eastAsia="en-US"/>
    </w:rPr>
  </w:style>
  <w:style w:type="paragraph" w:customStyle="1" w:styleId="UKSchemeACont4">
    <w:name w:val="UKSchemeA Cont 4"/>
    <w:basedOn w:val="Normal"/>
    <w:link w:val="UKSchemeACont4Char"/>
    <w:pPr>
      <w:spacing w:after="260" w:line="260" w:lineRule="atLeast"/>
      <w:ind w:left="2160"/>
    </w:pPr>
    <w:rPr>
      <w:rFonts w:ascii="Arial" w:eastAsia="Times New Roman" w:hAnsi="Arial" w:cs="Arial"/>
      <w:szCs w:val="20"/>
      <w:lang w:eastAsia="en-US"/>
    </w:rPr>
  </w:style>
  <w:style w:type="character" w:customStyle="1" w:styleId="UKSchemeACont4Char">
    <w:name w:val="UKSchemeA Cont 4 Char"/>
    <w:basedOn w:val="DefaultParagraphFont"/>
    <w:link w:val="UKSchemeACont4"/>
    <w:rPr>
      <w:rFonts w:ascii="Arial" w:eastAsia="Times New Roman" w:hAnsi="Arial" w:cs="Arial"/>
      <w:szCs w:val="20"/>
      <w:lang w:val="en-GB" w:eastAsia="en-US"/>
    </w:rPr>
  </w:style>
  <w:style w:type="paragraph" w:customStyle="1" w:styleId="UKSchemeACont5">
    <w:name w:val="UKSchemeA Cont 5"/>
    <w:basedOn w:val="Normal"/>
    <w:link w:val="UKSchemeACont5Char"/>
    <w:pPr>
      <w:spacing w:after="260" w:line="260" w:lineRule="atLeast"/>
      <w:ind w:left="2880"/>
    </w:pPr>
    <w:rPr>
      <w:rFonts w:ascii="Arial" w:eastAsia="Times New Roman" w:hAnsi="Arial" w:cs="Arial"/>
      <w:szCs w:val="20"/>
      <w:lang w:eastAsia="en-US"/>
    </w:rPr>
  </w:style>
  <w:style w:type="character" w:customStyle="1" w:styleId="UKSchemeACont5Char">
    <w:name w:val="UKSchemeA Cont 5 Char"/>
    <w:basedOn w:val="DefaultParagraphFont"/>
    <w:link w:val="UKSchemeACont5"/>
    <w:rPr>
      <w:rFonts w:ascii="Arial" w:eastAsia="Times New Roman" w:hAnsi="Arial" w:cs="Arial"/>
      <w:szCs w:val="20"/>
      <w:lang w:val="en-GB" w:eastAsia="en-US"/>
    </w:rPr>
  </w:style>
  <w:style w:type="paragraph" w:customStyle="1" w:styleId="UKSchemeACont6">
    <w:name w:val="UKSchemeA Cont 6"/>
    <w:basedOn w:val="Normal"/>
    <w:link w:val="UKSchemeACont6Char"/>
    <w:pPr>
      <w:spacing w:after="260" w:line="260" w:lineRule="atLeast"/>
      <w:ind w:left="3600"/>
    </w:pPr>
    <w:rPr>
      <w:rFonts w:ascii="Arial" w:eastAsia="Times New Roman" w:hAnsi="Arial" w:cs="Arial"/>
      <w:szCs w:val="20"/>
      <w:lang w:eastAsia="en-US"/>
    </w:rPr>
  </w:style>
  <w:style w:type="character" w:customStyle="1" w:styleId="UKSchemeACont6Char">
    <w:name w:val="UKSchemeA Cont 6 Char"/>
    <w:basedOn w:val="DefaultParagraphFont"/>
    <w:link w:val="UKSchemeACont6"/>
    <w:rPr>
      <w:rFonts w:ascii="Arial" w:eastAsia="Times New Roman" w:hAnsi="Arial" w:cs="Arial"/>
      <w:szCs w:val="20"/>
      <w:lang w:val="en-GB" w:eastAsia="en-US"/>
    </w:rPr>
  </w:style>
  <w:style w:type="paragraph" w:customStyle="1" w:styleId="UKSchemeACont7">
    <w:name w:val="UKSchemeA Cont 7"/>
    <w:basedOn w:val="Normal"/>
    <w:link w:val="UKSchemeACont7Char"/>
    <w:pPr>
      <w:spacing w:after="260" w:line="260" w:lineRule="atLeast"/>
      <w:ind w:left="720"/>
    </w:pPr>
    <w:rPr>
      <w:rFonts w:ascii="Arial" w:eastAsia="Times New Roman" w:hAnsi="Arial" w:cs="Arial"/>
      <w:szCs w:val="20"/>
      <w:lang w:eastAsia="en-US"/>
    </w:rPr>
  </w:style>
  <w:style w:type="character" w:customStyle="1" w:styleId="UKSchemeACont7Char">
    <w:name w:val="UKSchemeA Cont 7 Char"/>
    <w:basedOn w:val="DefaultParagraphFont"/>
    <w:link w:val="UKSchemeACont7"/>
    <w:rPr>
      <w:rFonts w:ascii="Arial" w:eastAsia="Times New Roman" w:hAnsi="Arial" w:cs="Arial"/>
      <w:szCs w:val="20"/>
      <w:lang w:val="en-GB" w:eastAsia="en-US"/>
    </w:rPr>
  </w:style>
  <w:style w:type="paragraph" w:customStyle="1" w:styleId="UKSchemeACont8">
    <w:name w:val="UKSchemeA Cont 8"/>
    <w:basedOn w:val="Normal"/>
    <w:link w:val="UKSchemeACont8Char"/>
    <w:pPr>
      <w:spacing w:after="260" w:line="260" w:lineRule="atLeast"/>
      <w:ind w:left="1440"/>
    </w:pPr>
    <w:rPr>
      <w:rFonts w:ascii="Arial" w:eastAsia="Times New Roman" w:hAnsi="Arial" w:cs="Arial"/>
      <w:szCs w:val="20"/>
      <w:lang w:eastAsia="en-US"/>
    </w:rPr>
  </w:style>
  <w:style w:type="character" w:customStyle="1" w:styleId="UKSchemeACont8Char">
    <w:name w:val="UKSchemeA Cont 8 Char"/>
    <w:basedOn w:val="DefaultParagraphFont"/>
    <w:link w:val="UKSchemeACont8"/>
    <w:rPr>
      <w:rFonts w:ascii="Arial" w:eastAsia="Times New Roman" w:hAnsi="Arial" w:cs="Arial"/>
      <w:szCs w:val="20"/>
      <w:lang w:val="en-GB" w:eastAsia="en-US"/>
    </w:rPr>
  </w:style>
  <w:style w:type="paragraph" w:customStyle="1" w:styleId="UKSchemeACont9">
    <w:name w:val="UKSchemeA Cont 9"/>
    <w:basedOn w:val="Normal"/>
    <w:link w:val="UKSchemeACont9Char"/>
    <w:pPr>
      <w:spacing w:after="260" w:line="260" w:lineRule="atLeast"/>
      <w:ind w:left="2160"/>
    </w:pPr>
    <w:rPr>
      <w:rFonts w:ascii="Arial" w:eastAsia="Times New Roman" w:hAnsi="Arial" w:cs="Arial"/>
      <w:szCs w:val="20"/>
      <w:lang w:eastAsia="en-US"/>
    </w:rPr>
  </w:style>
  <w:style w:type="character" w:customStyle="1" w:styleId="UKSchemeACont9Char">
    <w:name w:val="UKSchemeA Cont 9 Char"/>
    <w:basedOn w:val="DefaultParagraphFont"/>
    <w:link w:val="UKSchemeACont9"/>
    <w:rPr>
      <w:rFonts w:ascii="Arial" w:eastAsia="Times New Roman" w:hAnsi="Arial" w:cs="Arial"/>
      <w:szCs w:val="20"/>
      <w:lang w:val="en-GB" w:eastAsia="en-US"/>
    </w:rPr>
  </w:style>
  <w:style w:type="paragraph" w:customStyle="1" w:styleId="UKSchemeAL1">
    <w:name w:val="UKSchemeA_L1"/>
    <w:basedOn w:val="Normal"/>
    <w:link w:val="UKSchemeAL1Char"/>
    <w:pPr>
      <w:numPr>
        <w:numId w:val="11"/>
      </w:numPr>
      <w:spacing w:after="260" w:line="260" w:lineRule="atLeast"/>
      <w:outlineLvl w:val="0"/>
    </w:pPr>
    <w:rPr>
      <w:rFonts w:ascii="Arial" w:eastAsia="Times New Roman" w:hAnsi="Arial" w:cs="Arial"/>
      <w:szCs w:val="20"/>
      <w:lang w:eastAsia="en-US"/>
    </w:rPr>
  </w:style>
  <w:style w:type="character" w:customStyle="1" w:styleId="UKSchemeAL1Char">
    <w:name w:val="UKSchemeA_L1 Char"/>
    <w:basedOn w:val="DefaultParagraphFont"/>
    <w:link w:val="UKSchemeAL1"/>
    <w:rPr>
      <w:rFonts w:ascii="Arial" w:eastAsia="Times New Roman" w:hAnsi="Arial" w:cs="Arial"/>
      <w:szCs w:val="20"/>
      <w:lang w:val="en-GB" w:eastAsia="en-US"/>
    </w:rPr>
  </w:style>
  <w:style w:type="paragraph" w:customStyle="1" w:styleId="UKSchemeAL2">
    <w:name w:val="UKSchemeA_L2"/>
    <w:basedOn w:val="UKSchemeAL1"/>
    <w:link w:val="UKSchemeAL2Char"/>
    <w:pPr>
      <w:numPr>
        <w:ilvl w:val="1"/>
      </w:numPr>
      <w:outlineLvl w:val="1"/>
    </w:pPr>
  </w:style>
  <w:style w:type="character" w:customStyle="1" w:styleId="UKSchemeAL2Char">
    <w:name w:val="UKSchemeA_L2 Char"/>
    <w:basedOn w:val="DefaultParagraphFont"/>
    <w:link w:val="UKSchemeAL2"/>
    <w:rPr>
      <w:rFonts w:ascii="Arial" w:eastAsia="Times New Roman" w:hAnsi="Arial" w:cs="Arial"/>
      <w:szCs w:val="20"/>
      <w:lang w:val="en-GB" w:eastAsia="en-US"/>
    </w:rPr>
  </w:style>
  <w:style w:type="paragraph" w:customStyle="1" w:styleId="UKSchemeAL3">
    <w:name w:val="UKSchemeA_L3"/>
    <w:basedOn w:val="UKSchemeAL2"/>
    <w:link w:val="UKSchemeAL3Char"/>
    <w:pPr>
      <w:numPr>
        <w:ilvl w:val="2"/>
      </w:numPr>
      <w:outlineLvl w:val="2"/>
    </w:pPr>
  </w:style>
  <w:style w:type="character" w:customStyle="1" w:styleId="UKSchemeAL3Char">
    <w:name w:val="UKSchemeA_L3 Char"/>
    <w:basedOn w:val="DefaultParagraphFont"/>
    <w:link w:val="UKSchemeAL3"/>
    <w:rPr>
      <w:rFonts w:ascii="Arial" w:eastAsia="Times New Roman" w:hAnsi="Arial" w:cs="Arial"/>
      <w:szCs w:val="20"/>
      <w:lang w:val="en-GB" w:eastAsia="en-US"/>
    </w:rPr>
  </w:style>
  <w:style w:type="paragraph" w:customStyle="1" w:styleId="UKSchemeAL4">
    <w:name w:val="UKSchemeA_L4"/>
    <w:basedOn w:val="UKSchemeAL3"/>
    <w:link w:val="UKSchemeAL4Char"/>
    <w:pPr>
      <w:numPr>
        <w:ilvl w:val="3"/>
      </w:numPr>
      <w:outlineLvl w:val="3"/>
    </w:pPr>
  </w:style>
  <w:style w:type="character" w:customStyle="1" w:styleId="UKSchemeAL4Char">
    <w:name w:val="UKSchemeA_L4 Char"/>
    <w:basedOn w:val="DefaultParagraphFont"/>
    <w:link w:val="UKSchemeAL4"/>
    <w:rPr>
      <w:rFonts w:ascii="Arial" w:eastAsia="Times New Roman" w:hAnsi="Arial" w:cs="Arial"/>
      <w:szCs w:val="20"/>
      <w:lang w:val="en-GB" w:eastAsia="en-US"/>
    </w:rPr>
  </w:style>
  <w:style w:type="paragraph" w:customStyle="1" w:styleId="UKSchemeAL5">
    <w:name w:val="UKSchemeA_L5"/>
    <w:basedOn w:val="UKSchemeAL4"/>
    <w:link w:val="UKSchemeAL5Char"/>
    <w:pPr>
      <w:numPr>
        <w:ilvl w:val="4"/>
      </w:numPr>
      <w:outlineLvl w:val="4"/>
    </w:pPr>
  </w:style>
  <w:style w:type="character" w:customStyle="1" w:styleId="UKSchemeAL5Char">
    <w:name w:val="UKSchemeA_L5 Char"/>
    <w:basedOn w:val="DefaultParagraphFont"/>
    <w:link w:val="UKSchemeAL5"/>
    <w:rPr>
      <w:rFonts w:ascii="Arial" w:eastAsia="Times New Roman" w:hAnsi="Arial" w:cs="Arial"/>
      <w:szCs w:val="20"/>
      <w:lang w:val="en-GB" w:eastAsia="en-US"/>
    </w:rPr>
  </w:style>
  <w:style w:type="paragraph" w:customStyle="1" w:styleId="UKSchemeAL6">
    <w:name w:val="UKSchemeA_L6"/>
    <w:basedOn w:val="UKSchemeAL5"/>
    <w:link w:val="UKSchemeAL6Char"/>
    <w:pPr>
      <w:numPr>
        <w:ilvl w:val="5"/>
      </w:numPr>
      <w:outlineLvl w:val="5"/>
    </w:pPr>
  </w:style>
  <w:style w:type="character" w:customStyle="1" w:styleId="UKSchemeAL6Char">
    <w:name w:val="UKSchemeA_L6 Char"/>
    <w:basedOn w:val="DefaultParagraphFont"/>
    <w:link w:val="UKSchemeAL6"/>
    <w:rPr>
      <w:rFonts w:ascii="Arial" w:eastAsia="Times New Roman" w:hAnsi="Arial" w:cs="Arial"/>
      <w:szCs w:val="20"/>
      <w:lang w:val="en-GB" w:eastAsia="en-US"/>
    </w:rPr>
  </w:style>
  <w:style w:type="paragraph" w:customStyle="1" w:styleId="UKSchemeAL7">
    <w:name w:val="UKSchemeA_L7"/>
    <w:basedOn w:val="UKSchemeAL6"/>
    <w:link w:val="UKSchemeAL7Char"/>
    <w:pPr>
      <w:numPr>
        <w:ilvl w:val="6"/>
      </w:numPr>
      <w:outlineLvl w:val="6"/>
    </w:pPr>
  </w:style>
  <w:style w:type="character" w:customStyle="1" w:styleId="UKSchemeAL7Char">
    <w:name w:val="UKSchemeA_L7 Char"/>
    <w:basedOn w:val="DefaultParagraphFont"/>
    <w:link w:val="UKSchemeAL7"/>
    <w:rPr>
      <w:rFonts w:ascii="Arial" w:eastAsia="Times New Roman" w:hAnsi="Arial" w:cs="Arial"/>
      <w:szCs w:val="20"/>
      <w:lang w:val="en-GB" w:eastAsia="en-US"/>
    </w:rPr>
  </w:style>
  <w:style w:type="paragraph" w:customStyle="1" w:styleId="UKSchemeAL8">
    <w:name w:val="UKSchemeA_L8"/>
    <w:basedOn w:val="UKSchemeAL7"/>
    <w:link w:val="UKSchemeAL8Char"/>
    <w:pPr>
      <w:numPr>
        <w:ilvl w:val="7"/>
      </w:numPr>
      <w:outlineLvl w:val="7"/>
    </w:pPr>
  </w:style>
  <w:style w:type="character" w:customStyle="1" w:styleId="UKSchemeAL8Char">
    <w:name w:val="UKSchemeA_L8 Char"/>
    <w:basedOn w:val="DefaultParagraphFont"/>
    <w:link w:val="UKSchemeAL8"/>
    <w:rPr>
      <w:rFonts w:ascii="Arial" w:eastAsia="Times New Roman" w:hAnsi="Arial" w:cs="Arial"/>
      <w:szCs w:val="20"/>
      <w:lang w:val="en-GB" w:eastAsia="en-US"/>
    </w:rPr>
  </w:style>
  <w:style w:type="paragraph" w:customStyle="1" w:styleId="UKSchemeAL9">
    <w:name w:val="UKSchemeA_L9"/>
    <w:basedOn w:val="UKSchemeAL8"/>
    <w:link w:val="UKSchemeAL9Char"/>
    <w:pPr>
      <w:numPr>
        <w:ilvl w:val="8"/>
      </w:numPr>
      <w:outlineLvl w:val="8"/>
    </w:pPr>
  </w:style>
  <w:style w:type="character" w:customStyle="1" w:styleId="UKSchemeAL9Char">
    <w:name w:val="UKSchemeA_L9 Char"/>
    <w:basedOn w:val="DefaultParagraphFont"/>
    <w:link w:val="UKSchemeAL9"/>
    <w:rPr>
      <w:rFonts w:ascii="Arial" w:eastAsia="Times New Roman" w:hAnsi="Arial" w:cs="Arial"/>
      <w:szCs w:val="20"/>
      <w:lang w:val="en-GB" w:eastAsia="en-US"/>
    </w:rPr>
  </w:style>
  <w:style w:type="paragraph" w:customStyle="1" w:styleId="MacPacTrailer">
    <w:name w:val="MacPac Trailer"/>
    <w:pPr>
      <w:widowControl w:val="0"/>
      <w:jc w:val="right"/>
    </w:pPr>
    <w:rPr>
      <w:rFonts w:ascii="Arial" w:eastAsia="Arial Unicode MS" w:hAnsi="Arial"/>
      <w:noProof/>
      <w:sz w:val="14"/>
      <w:lang w:val="en-GB" w:eastAsia="en-US"/>
    </w:rPr>
  </w:style>
  <w:style w:type="paragraph" w:styleId="BalloonText">
    <w:name w:val="Balloon Text"/>
    <w:basedOn w:val="Normal"/>
    <w:link w:val="BalloonTextChar"/>
    <w:uiPriority w:val="99"/>
    <w:semiHidden/>
    <w:unhideWhenUsed/>
    <w:rPr>
      <w:rFonts w:ascii="Tahoma" w:hAnsi="Tahoma" w:cs="Tahoma"/>
      <w:sz w:val="16"/>
      <w:szCs w:val="16"/>
    </w:rPr>
  </w:style>
  <w:style w:type="character" w:customStyle="1" w:styleId="BalloonTextChar">
    <w:name w:val="Balloon Text Char"/>
    <w:basedOn w:val="DefaultParagraphFont"/>
    <w:link w:val="BalloonText"/>
    <w:uiPriority w:val="99"/>
    <w:semiHidden/>
    <w:rPr>
      <w:rFonts w:ascii="Tahoma" w:hAnsi="Tahoma" w:cs="Tahoma"/>
      <w:sz w:val="16"/>
      <w:szCs w:val="16"/>
      <w:lang w:val="en-GB"/>
    </w:rPr>
  </w:style>
  <w:style w:type="character" w:styleId="PlaceholderText">
    <w:name w:val="Placeholder Text"/>
    <w:basedOn w:val="DefaultParagraphFont"/>
    <w:uiPriority w:val="99"/>
    <w:semiHidden/>
    <w:rPr>
      <w:color w:val="808080"/>
    </w:rPr>
  </w:style>
  <w:style w:type="paragraph" w:styleId="ListParagraph">
    <w:name w:val="List Paragraph"/>
    <w:basedOn w:val="Normal"/>
    <w:uiPriority w:val="34"/>
    <w:unhideWhenUsed/>
    <w:qFormat/>
    <w:pPr>
      <w:ind w:left="720"/>
      <w:contextualSpacing/>
    </w:pPr>
  </w:style>
  <w:style w:type="character" w:styleId="Hyperlink">
    <w:name w:val="Hyperlink"/>
    <w:basedOn w:val="DefaultParagraphFont"/>
    <w:uiPriority w:val="99"/>
    <w:unhideWhenUsed/>
    <w:rPr>
      <w:color w:val="EAAA00"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footer" Target="footer1.xml"/><Relationship Id="rId12" Type="http://schemas.openxmlformats.org/officeDocument/2006/relationships/footer" Target="footer2.xml"/><Relationship Id="rId13" Type="http://schemas.openxmlformats.org/officeDocument/2006/relationships/fontTable" Target="fontTable.xml"/><Relationship Id="rId14"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otnotes" Target="footnotes.xml"/><Relationship Id="rId8" Type="http://schemas.openxmlformats.org/officeDocument/2006/relationships/endnotes" Target="endnotes.xml"/><Relationship Id="rId9" Type="http://schemas.openxmlformats.org/officeDocument/2006/relationships/hyperlink" Target="mailto:antoine.adeline@squirepb.com" TargetMode="External"/><Relationship Id="rId10" Type="http://schemas.openxmlformats.org/officeDocument/2006/relationships/hyperlink" Target="file:///C:\Users\hxkavana\AppData\Local\Microsoft\Windows\Temporary%20Internet%20Files\Content.Outlook\Q30T2IVC\alexandre.leninivin@squirepb.com" TargetMode="External"/></Relationships>
</file>

<file path=word/theme/theme1.xml><?xml version="1.0" encoding="utf-8"?>
<a:theme xmlns:a="http://schemas.openxmlformats.org/drawingml/2006/main" name="_Firm Branding">
  <a:themeElements>
    <a:clrScheme name="Blank 2">
      <a:dk1>
        <a:srgbClr val="1D252D"/>
      </a:dk1>
      <a:lt1>
        <a:srgbClr val="FFFFFF"/>
      </a:lt1>
      <a:dk2>
        <a:srgbClr val="00A69D"/>
      </a:dk2>
      <a:lt2>
        <a:srgbClr val="EEECE1"/>
      </a:lt2>
      <a:accent1>
        <a:srgbClr val="CF4520"/>
      </a:accent1>
      <a:accent2>
        <a:srgbClr val="67823A"/>
      </a:accent2>
      <a:accent3>
        <a:srgbClr val="FFFFFF"/>
      </a:accent3>
      <a:accent4>
        <a:srgbClr val="171E25"/>
      </a:accent4>
      <a:accent5>
        <a:srgbClr val="E4B0AB"/>
      </a:accent5>
      <a:accent6>
        <a:srgbClr val="5D7534"/>
      </a:accent6>
      <a:hlink>
        <a:srgbClr val="EAAA00"/>
      </a:hlink>
      <a:folHlink>
        <a:srgbClr val="722257"/>
      </a:folHlink>
    </a:clrScheme>
    <a:fontScheme name="Firm - Arial">
      <a:majorFont>
        <a:latin typeface="Arial"/>
        <a:ea typeface="Arial Unicode MS"/>
        <a:cs typeface=""/>
      </a:majorFont>
      <a:minorFont>
        <a:latin typeface="Arial"/>
        <a:ea typeface="Arial Unicode MS"/>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bwMode="auto">
        <a:xfrm>
          <a:off x="0" y="0"/>
          <a:ext cx="1" cy="1"/>
        </a:xfrm>
        <a:custGeom>
          <a:avLst/>
          <a:gdLst/>
          <a:ahLst/>
          <a:cxnLst/>
          <a:rect l="0" t="0" r="0" b="0"/>
          <a:pathLst/>
        </a:custGeom>
        <a:solidFill>
          <a:schemeClr val="accent1"/>
        </a:solidFill>
        <a:ln w="9525" cap="flat" cmpd="sng" algn="ctr">
          <a:solidFill>
            <a:schemeClr val="tx1"/>
          </a:solidFill>
          <a:prstDash val="solid"/>
          <a:round/>
          <a:headEnd type="none" w="med" len="med"/>
          <a:tailEnd type="none" w="med" len="med"/>
        </a:ln>
        <a:effectLst/>
        <a:extLst>
          <a:ext uri="{AF507438-7753-43e0-B8FC-AC1667EBCBE1}">
            <a14:hiddenEffects xmlns:a14="http://schemas.microsoft.com/office/drawing/2010/main">
              <a:effectLst>
                <a:outerShdw dist="35921" dir="2700000" algn="ctr" rotWithShape="0">
                  <a:schemeClr val="bg2"/>
                </a:outerShdw>
              </a:effectLst>
            </a14:hiddenEffects>
          </a:ext>
        </a:extLst>
      </a:spPr>
      <a:bodyPr vert="horz" wrap="square" lIns="91440" tIns="45720" rIns="91440" bIns="45720" numCol="1" anchor="t" anchorCtr="0" compatLnSpc="1">
        <a:prstTxWarp prst="textNoShape">
          <a:avLst/>
        </a:prstTxWarp>
      </a:bodyPr>
      <a:lstStyle>
        <a:defPPr marL="0" marR="0" indent="0" algn="l" defTabSz="914400" rtl="0" eaLnBrk="1" fontAlgn="base" latinLnBrk="0" hangingPunct="1">
          <a:lnSpc>
            <a:spcPct val="100000"/>
          </a:lnSpc>
          <a:spcBef>
            <a:spcPct val="0"/>
          </a:spcBef>
          <a:spcAft>
            <a:spcPct val="0"/>
          </a:spcAft>
          <a:buClrTx/>
          <a:buSzTx/>
          <a:buFontTx/>
          <a:buNone/>
          <a:tabLst/>
          <a:defRPr kumimoji="0" lang="en-GB" sz="1200" b="1" i="0" u="none" strike="noStrike" cap="none" normalizeH="0" baseline="0" smtClean="0">
            <a:ln>
              <a:noFill/>
            </a:ln>
            <a:solidFill>
              <a:schemeClr val="tx1"/>
            </a:solidFill>
            <a:effectLst/>
            <a:latin typeface="Arial" charset="0"/>
            <a:ea typeface="Arial Unicode MS" pitchFamily="34" charset="-128"/>
            <a:cs typeface="Arial Unicode MS" pitchFamily="34" charset="-128"/>
          </a:defRPr>
        </a:defPPr>
      </a:lstStyle>
    </a:spDef>
    <a:lnDef>
      <a:spPr bwMode="auto">
        <a:xfrm>
          <a:off x="0" y="0"/>
          <a:ext cx="1" cy="1"/>
        </a:xfrm>
        <a:custGeom>
          <a:avLst/>
          <a:gdLst/>
          <a:ahLst/>
          <a:cxnLst/>
          <a:rect l="0" t="0" r="0" b="0"/>
          <a:pathLst/>
        </a:custGeom>
        <a:solidFill>
          <a:schemeClr val="accent1"/>
        </a:solidFill>
        <a:ln w="9525" cap="flat" cmpd="sng" algn="ctr">
          <a:solidFill>
            <a:schemeClr val="tx1"/>
          </a:solidFill>
          <a:prstDash val="solid"/>
          <a:round/>
          <a:headEnd type="none" w="med" len="med"/>
          <a:tailEnd type="none" w="med" len="med"/>
        </a:ln>
        <a:effectLst/>
        <a:extLst>
          <a:ext uri="{AF507438-7753-43e0-B8FC-AC1667EBCBE1}">
            <a14:hiddenEffects xmlns:a14="http://schemas.microsoft.com/office/drawing/2010/main">
              <a:effectLst>
                <a:outerShdw dist="35921" dir="2700000" algn="ctr" rotWithShape="0">
                  <a:schemeClr val="bg2"/>
                </a:outerShdw>
              </a:effectLst>
            </a14:hiddenEffects>
          </a:ext>
        </a:extLst>
      </a:spPr>
      <a:bodyPr vert="horz" wrap="square" lIns="91440" tIns="45720" rIns="91440" bIns="45720" numCol="1" anchor="t" anchorCtr="0" compatLnSpc="1">
        <a:prstTxWarp prst="textNoShape">
          <a:avLst/>
        </a:prstTxWarp>
      </a:bodyPr>
      <a:lstStyle>
        <a:defPPr marL="0" marR="0" indent="0" algn="l" defTabSz="914400" rtl="0" eaLnBrk="1" fontAlgn="base" latinLnBrk="0" hangingPunct="1">
          <a:lnSpc>
            <a:spcPct val="100000"/>
          </a:lnSpc>
          <a:spcBef>
            <a:spcPct val="0"/>
          </a:spcBef>
          <a:spcAft>
            <a:spcPct val="0"/>
          </a:spcAft>
          <a:buClrTx/>
          <a:buSzTx/>
          <a:buFontTx/>
          <a:buNone/>
          <a:tabLst/>
          <a:defRPr kumimoji="0" lang="en-GB" sz="1200" b="1" i="0" u="none" strike="noStrike" cap="none" normalizeH="0" baseline="0" smtClean="0">
            <a:ln>
              <a:noFill/>
            </a:ln>
            <a:solidFill>
              <a:schemeClr val="tx1"/>
            </a:solidFill>
            <a:effectLst/>
            <a:latin typeface="Arial" charset="0"/>
            <a:ea typeface="Arial Unicode MS" pitchFamily="34" charset="-128"/>
            <a:cs typeface="Arial Unicode MS" pitchFamily="34" charset="-128"/>
          </a:defRPr>
        </a:defPPr>
      </a:lstStyle>
    </a:lnDef>
  </a:objectDefaults>
  <a:extraClrSchemeLst>
    <a:extraClrScheme>
      <a:clrScheme name="Blank 1">
        <a:dk1>
          <a:srgbClr val="000000"/>
        </a:dk1>
        <a:lt1>
          <a:srgbClr val="FFFFFF"/>
        </a:lt1>
        <a:dk2>
          <a:srgbClr val="1F497D"/>
        </a:dk2>
        <a:lt2>
          <a:srgbClr val="EEECE1"/>
        </a:lt2>
        <a:accent1>
          <a:srgbClr val="4F81BD"/>
        </a:accent1>
        <a:accent2>
          <a:srgbClr val="C0504D"/>
        </a:accent2>
        <a:accent3>
          <a:srgbClr val="FFFFFF"/>
        </a:accent3>
        <a:accent4>
          <a:srgbClr val="000000"/>
        </a:accent4>
        <a:accent5>
          <a:srgbClr val="B2C1DB"/>
        </a:accent5>
        <a:accent6>
          <a:srgbClr val="AE4845"/>
        </a:accent6>
        <a:hlink>
          <a:srgbClr val="0000FF"/>
        </a:hlink>
        <a:folHlink>
          <a:srgbClr val="800080"/>
        </a:folHlink>
      </a:clrScheme>
      <a:clrMap bg1="lt1" tx1="dk1" bg2="lt2" tx2="dk2" accent1="accent1" accent2="accent2" accent3="accent3" accent4="accent4" accent5="accent5" accent6="accent6" hlink="hlink" folHlink="folHlink"/>
    </a:extraClrScheme>
    <a:extraClrScheme>
      <a:clrScheme name="Blank 2">
        <a:dk1>
          <a:srgbClr val="1D252D"/>
        </a:dk1>
        <a:lt1>
          <a:srgbClr val="FFFFFF"/>
        </a:lt1>
        <a:dk2>
          <a:srgbClr val="00A69D"/>
        </a:dk2>
        <a:lt2>
          <a:srgbClr val="EEECE1"/>
        </a:lt2>
        <a:accent1>
          <a:srgbClr val="CF4520"/>
        </a:accent1>
        <a:accent2>
          <a:srgbClr val="67823A"/>
        </a:accent2>
        <a:accent3>
          <a:srgbClr val="FFFFFF"/>
        </a:accent3>
        <a:accent4>
          <a:srgbClr val="171E25"/>
        </a:accent4>
        <a:accent5>
          <a:srgbClr val="E4B0AB"/>
        </a:accent5>
        <a:accent6>
          <a:srgbClr val="5D7534"/>
        </a:accent6>
        <a:hlink>
          <a:srgbClr val="EAAA00"/>
        </a:hlink>
        <a:folHlink>
          <a:srgbClr val="722257"/>
        </a:folHlink>
      </a:clrScheme>
      <a:clrMap bg1="lt1" tx1="dk1" bg2="lt2" tx2="dk2" accent1="accent1" accent2="accent2" accent3="accent3" accent4="accent4" accent5="accent5" accent6="accent6" hlink="hlink" folHlink="folHlink"/>
    </a:extraClrScheme>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BBA634B-DA6C-9F47-9328-41E4282EFB2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Pages>
  <Words>1229</Words>
  <Characters>7006</Characters>
  <Application>Microsoft Macintosh Word</Application>
  <DocSecurity>0</DocSecurity>
  <Lines>58</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8219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
  <cp:revision>1</cp:revision>
  <dcterms:created xsi:type="dcterms:W3CDTF">2015-03-11T09:48:00Z</dcterms:created>
  <dcterms:modified xsi:type="dcterms:W3CDTF">2015-04-09T12:24:00Z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pImanageClass">
    <vt:lpwstr> DOC</vt:lpwstr>
  </property>
</Properties>
</file>